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8F60FB" w:rsidP="008F60FB">
      <w:pPr>
        <w:pStyle w:val="Title"/>
      </w:pPr>
      <w:r>
        <w:t>All about Agents</w:t>
      </w:r>
      <w:r w:rsidR="00C51CF9">
        <w:t xml:space="preserve"> II</w:t>
      </w:r>
      <w:r>
        <w:t xml:space="preserve"> – Handout</w:t>
      </w:r>
    </w:p>
    <w:p w:rsidR="007152B1" w:rsidRPr="00337604" w:rsidRDefault="007152B1" w:rsidP="00614890">
      <w:pPr>
        <w:pStyle w:val="Heading1"/>
        <w:rPr>
          <w:color w:val="FF0000"/>
        </w:rPr>
      </w:pPr>
      <w:r w:rsidRPr="00337604">
        <w:rPr>
          <w:color w:val="FF0000"/>
        </w:rPr>
        <w:t>Section II</w:t>
      </w:r>
      <w:r w:rsidR="00614890">
        <w:rPr>
          <w:color w:val="FF0000"/>
        </w:rPr>
        <w:t>I -</w:t>
      </w:r>
      <w:r w:rsidRPr="00337604">
        <w:rPr>
          <w:color w:val="FF0000"/>
        </w:rPr>
        <w:t xml:space="preserve"> The Unknowing Criminal Agent</w:t>
      </w:r>
    </w:p>
    <w:p w:rsidR="00991B6B" w:rsidRDefault="00991B6B" w:rsidP="007152B1">
      <w:pPr>
        <w:pStyle w:val="Heading1"/>
        <w:rPr>
          <w:rStyle w:val="en"/>
        </w:rPr>
      </w:pPr>
      <w:proofErr w:type="spellStart"/>
      <w:r w:rsidRPr="00A842D3">
        <w:rPr>
          <w:rStyle w:val="en"/>
        </w:rPr>
        <w:t>Bavli</w:t>
      </w:r>
      <w:proofErr w:type="spellEnd"/>
      <w:r w:rsidRPr="00A842D3">
        <w:rPr>
          <w:rStyle w:val="en"/>
        </w:rPr>
        <w:t xml:space="preserve"> – </w:t>
      </w:r>
      <w:proofErr w:type="spellStart"/>
      <w:r>
        <w:rPr>
          <w:rStyle w:val="en"/>
        </w:rPr>
        <w:t>Bava</w:t>
      </w:r>
      <w:proofErr w:type="spellEnd"/>
      <w:r>
        <w:rPr>
          <w:rStyle w:val="en"/>
        </w:rPr>
        <w:t xml:space="preserve"> </w:t>
      </w:r>
      <w:proofErr w:type="spellStart"/>
      <w:r>
        <w:rPr>
          <w:rStyle w:val="en"/>
        </w:rPr>
        <w:t>Metzia</w:t>
      </w:r>
      <w:proofErr w:type="spellEnd"/>
      <w:r w:rsidRPr="00A842D3">
        <w:rPr>
          <w:rStyle w:val="en"/>
        </w:rPr>
        <w:t xml:space="preserve"> </w:t>
      </w:r>
      <w:r>
        <w:rPr>
          <w:rStyle w:val="en"/>
        </w:rPr>
        <w:t>10b</w:t>
      </w:r>
    </w:p>
    <w:p w:rsidR="005A0970" w:rsidRDefault="005A0970" w:rsidP="00106385">
      <w:pPr>
        <w:rPr>
          <w:lang w:bidi="he-IL"/>
        </w:rPr>
      </w:pPr>
      <w:proofErr w:type="spellStart"/>
      <w:r w:rsidRPr="005A0970">
        <w:rPr>
          <w:lang w:bidi="he-IL"/>
        </w:rPr>
        <w:t>Resh</w:t>
      </w:r>
      <w:proofErr w:type="spellEnd"/>
      <w:r w:rsidRPr="005A0970">
        <w:rPr>
          <w:lang w:bidi="he-IL"/>
        </w:rPr>
        <w:t xml:space="preserve"> </w:t>
      </w:r>
      <w:proofErr w:type="spellStart"/>
      <w:r w:rsidRPr="005A0970">
        <w:rPr>
          <w:lang w:bidi="he-IL"/>
        </w:rPr>
        <w:t>Lakish</w:t>
      </w:r>
      <w:proofErr w:type="spellEnd"/>
      <w:r w:rsidRPr="005A0970">
        <w:rPr>
          <w:lang w:bidi="he-IL"/>
        </w:rPr>
        <w:t xml:space="preserve"> said further in the name of Abba Kohen </w:t>
      </w:r>
      <w:proofErr w:type="spellStart"/>
      <w:r w:rsidRPr="005A0970">
        <w:rPr>
          <w:lang w:bidi="he-IL"/>
        </w:rPr>
        <w:t>Bardala</w:t>
      </w:r>
      <w:proofErr w:type="spellEnd"/>
      <w:r w:rsidRPr="005A0970">
        <w:rPr>
          <w:lang w:bidi="he-IL"/>
        </w:rPr>
        <w:t>: A girl who is [still] a minor has</w:t>
      </w:r>
      <w:r>
        <w:rPr>
          <w:lang w:bidi="he-IL"/>
        </w:rPr>
        <w:t xml:space="preserve"> </w:t>
      </w:r>
      <w:r w:rsidRPr="005A0970">
        <w:rPr>
          <w:lang w:bidi="he-IL"/>
        </w:rPr>
        <w:t xml:space="preserve">neither the right [to acquire, an object by means] of her </w:t>
      </w:r>
      <w:r w:rsidR="00106385">
        <w:rPr>
          <w:lang w:bidi="he-IL"/>
        </w:rPr>
        <w:t>courtyard</w:t>
      </w:r>
      <w:r w:rsidRPr="005A0970">
        <w:rPr>
          <w:lang w:bidi="he-IL"/>
        </w:rPr>
        <w:t xml:space="preserve"> nor the right [to acquire an object</w:t>
      </w:r>
      <w:r>
        <w:rPr>
          <w:lang w:bidi="he-IL"/>
        </w:rPr>
        <w:t xml:space="preserve"> </w:t>
      </w:r>
      <w:r w:rsidRPr="005A0970">
        <w:rPr>
          <w:lang w:bidi="he-IL"/>
        </w:rPr>
        <w:t xml:space="preserve">by means] of her ‘four cubits’. But R. </w:t>
      </w:r>
      <w:r w:rsidR="00106385">
        <w:rPr>
          <w:lang w:bidi="he-IL"/>
        </w:rPr>
        <w:t>Y</w:t>
      </w:r>
      <w:r w:rsidRPr="005A0970">
        <w:rPr>
          <w:lang w:bidi="he-IL"/>
        </w:rPr>
        <w:t xml:space="preserve">ohanan said in the name of R. </w:t>
      </w:r>
      <w:proofErr w:type="spellStart"/>
      <w:r w:rsidR="00106385">
        <w:rPr>
          <w:lang w:bidi="he-IL"/>
        </w:rPr>
        <w:t>Y</w:t>
      </w:r>
      <w:r w:rsidRPr="005A0970">
        <w:rPr>
          <w:lang w:bidi="he-IL"/>
        </w:rPr>
        <w:t>annai</w:t>
      </w:r>
      <w:proofErr w:type="spellEnd"/>
      <w:r w:rsidRPr="005A0970">
        <w:rPr>
          <w:lang w:bidi="he-IL"/>
        </w:rPr>
        <w:t>: She has the right, both</w:t>
      </w:r>
      <w:r>
        <w:rPr>
          <w:lang w:bidi="he-IL"/>
        </w:rPr>
        <w:t xml:space="preserve"> </w:t>
      </w:r>
      <w:r w:rsidRPr="005A0970">
        <w:rPr>
          <w:lang w:bidi="he-IL"/>
        </w:rPr>
        <w:t xml:space="preserve">in regard to her ground and in regard to her four cubits. </w:t>
      </w:r>
    </w:p>
    <w:p w:rsidR="00106385" w:rsidRDefault="005A0970" w:rsidP="0051449A">
      <w:pPr>
        <w:rPr>
          <w:lang w:bidi="he-IL"/>
        </w:rPr>
      </w:pPr>
      <w:r w:rsidRPr="005A0970">
        <w:rPr>
          <w:lang w:bidi="he-IL"/>
        </w:rPr>
        <w:t>Wherein do they differ? — One is of the</w:t>
      </w:r>
      <w:r>
        <w:rPr>
          <w:lang w:bidi="he-IL"/>
        </w:rPr>
        <w:t xml:space="preserve"> </w:t>
      </w:r>
      <w:r w:rsidRPr="005A0970">
        <w:rPr>
          <w:lang w:bidi="he-IL"/>
        </w:rPr>
        <w:t xml:space="preserve">opinion that [the scriptural term] </w:t>
      </w:r>
      <w:r w:rsidR="00106385">
        <w:rPr>
          <w:lang w:bidi="he-IL"/>
        </w:rPr>
        <w:t>courtyard</w:t>
      </w:r>
      <w:r w:rsidRPr="005A0970">
        <w:rPr>
          <w:lang w:bidi="he-IL"/>
        </w:rPr>
        <w:t xml:space="preserve"> is included in her ‘hand’; just as her ‘hand’ acts for her,</w:t>
      </w:r>
      <w:r>
        <w:rPr>
          <w:lang w:bidi="he-IL"/>
        </w:rPr>
        <w:t xml:space="preserve"> </w:t>
      </w:r>
      <w:r w:rsidRPr="005A0970">
        <w:rPr>
          <w:lang w:bidi="he-IL"/>
        </w:rPr>
        <w:t xml:space="preserve">so her </w:t>
      </w:r>
      <w:r w:rsidR="00106385">
        <w:rPr>
          <w:lang w:bidi="he-IL"/>
        </w:rPr>
        <w:t>courtyard</w:t>
      </w:r>
      <w:r w:rsidRPr="005A0970">
        <w:rPr>
          <w:lang w:bidi="he-IL"/>
        </w:rPr>
        <w:t xml:space="preserve"> also acts for her. But the other is of the opinion that </w:t>
      </w:r>
      <w:r w:rsidR="00106385">
        <w:rPr>
          <w:lang w:bidi="he-IL"/>
        </w:rPr>
        <w:t>courtyard</w:t>
      </w:r>
      <w:r w:rsidRPr="005A0970">
        <w:rPr>
          <w:lang w:bidi="he-IL"/>
        </w:rPr>
        <w:t xml:space="preserve"> acts </w:t>
      </w:r>
      <w:r w:rsidR="0051449A">
        <w:rPr>
          <w:lang w:bidi="he-IL"/>
        </w:rPr>
        <w:t>i</w:t>
      </w:r>
      <w:r w:rsidRPr="005A0970">
        <w:rPr>
          <w:lang w:bidi="he-IL"/>
        </w:rPr>
        <w:t>n the capacity</w:t>
      </w:r>
      <w:r>
        <w:rPr>
          <w:lang w:bidi="he-IL"/>
        </w:rPr>
        <w:t xml:space="preserve"> </w:t>
      </w:r>
      <w:r w:rsidRPr="005A0970">
        <w:rPr>
          <w:lang w:bidi="he-IL"/>
        </w:rPr>
        <w:t>of ‘agent’; and as she has not the power while she is a minor to appoint an agent to act for her</w:t>
      </w:r>
      <w:r w:rsidR="005F77C6">
        <w:rPr>
          <w:lang w:bidi="he-IL"/>
        </w:rPr>
        <w:t>,</w:t>
      </w:r>
      <w:r>
        <w:rPr>
          <w:lang w:bidi="he-IL"/>
        </w:rPr>
        <w:t xml:space="preserve"> </w:t>
      </w:r>
      <w:r w:rsidRPr="005A0970">
        <w:rPr>
          <w:lang w:bidi="he-IL"/>
        </w:rPr>
        <w:t xml:space="preserve">neither can her </w:t>
      </w:r>
      <w:r w:rsidR="00106385">
        <w:rPr>
          <w:lang w:bidi="he-IL"/>
        </w:rPr>
        <w:t>courtyard</w:t>
      </w:r>
      <w:r w:rsidRPr="005A0970">
        <w:rPr>
          <w:lang w:bidi="he-IL"/>
        </w:rPr>
        <w:t xml:space="preserve"> act for her. </w:t>
      </w:r>
    </w:p>
    <w:p w:rsidR="00106385" w:rsidRDefault="00106385" w:rsidP="00DC5A66">
      <w:pPr>
        <w:pStyle w:val="Heading2"/>
        <w:rPr>
          <w:lang w:bidi="he-IL"/>
        </w:rPr>
      </w:pPr>
      <w:r>
        <w:rPr>
          <w:lang w:bidi="he-IL"/>
        </w:rPr>
        <w:t>Exodus 22:3</w:t>
      </w:r>
    </w:p>
    <w:p w:rsidR="00106385" w:rsidRPr="00106385" w:rsidRDefault="00106385" w:rsidP="00106385">
      <w:pPr>
        <w:bidi/>
        <w:rPr>
          <w:sz w:val="32"/>
          <w:szCs w:val="28"/>
          <w:lang w:bidi="he-IL"/>
        </w:rPr>
      </w:pPr>
      <w:r w:rsidRPr="00106385">
        <w:rPr>
          <w:sz w:val="32"/>
          <w:szCs w:val="28"/>
          <w:rtl/>
          <w:lang w:bidi="he-IL"/>
        </w:rPr>
        <w:t>אִם</w:t>
      </w:r>
      <w:r w:rsidRPr="00106385">
        <w:rPr>
          <w:sz w:val="32"/>
          <w:szCs w:val="28"/>
          <w:rtl/>
        </w:rPr>
        <w:t>-</w:t>
      </w:r>
      <w:r w:rsidRPr="00106385">
        <w:rPr>
          <w:sz w:val="32"/>
          <w:szCs w:val="28"/>
          <w:rtl/>
          <w:lang w:bidi="he-IL"/>
        </w:rPr>
        <w:t xml:space="preserve">הִמָּצֵא תִמָּצֵא </w:t>
      </w:r>
      <w:r w:rsidRPr="00580ED9">
        <w:rPr>
          <w:color w:val="FF0000"/>
          <w:sz w:val="32"/>
          <w:szCs w:val="28"/>
          <w:rtl/>
          <w:lang w:bidi="he-IL"/>
        </w:rPr>
        <w:t>בְיָדוֹ</w:t>
      </w:r>
      <w:r w:rsidRPr="00106385">
        <w:rPr>
          <w:sz w:val="32"/>
          <w:szCs w:val="28"/>
          <w:rtl/>
          <w:lang w:bidi="he-IL"/>
        </w:rPr>
        <w:t xml:space="preserve"> הַגְּנֵבָה</w:t>
      </w:r>
      <w:r w:rsidRPr="00106385">
        <w:rPr>
          <w:sz w:val="32"/>
          <w:szCs w:val="28"/>
          <w:rtl/>
        </w:rPr>
        <w:t xml:space="preserve">, </w:t>
      </w:r>
      <w:r w:rsidRPr="00106385">
        <w:rPr>
          <w:sz w:val="32"/>
          <w:szCs w:val="28"/>
          <w:rtl/>
          <w:lang w:bidi="he-IL"/>
        </w:rPr>
        <w:t>מִשּׁוֹר עַד</w:t>
      </w:r>
      <w:r w:rsidRPr="00106385">
        <w:rPr>
          <w:sz w:val="32"/>
          <w:szCs w:val="28"/>
          <w:rtl/>
        </w:rPr>
        <w:t>-</w:t>
      </w:r>
      <w:r w:rsidRPr="00106385">
        <w:rPr>
          <w:sz w:val="32"/>
          <w:szCs w:val="28"/>
          <w:rtl/>
          <w:lang w:bidi="he-IL"/>
        </w:rPr>
        <w:t>חֲמוֹר עַד</w:t>
      </w:r>
      <w:r w:rsidRPr="00106385">
        <w:rPr>
          <w:sz w:val="32"/>
          <w:szCs w:val="28"/>
          <w:rtl/>
        </w:rPr>
        <w:t>-</w:t>
      </w:r>
      <w:r w:rsidRPr="00106385">
        <w:rPr>
          <w:sz w:val="32"/>
          <w:szCs w:val="28"/>
          <w:rtl/>
          <w:lang w:bidi="he-IL"/>
        </w:rPr>
        <w:t>שֶׂה</w:t>
      </w:r>
      <w:r w:rsidRPr="00106385">
        <w:rPr>
          <w:sz w:val="32"/>
          <w:szCs w:val="28"/>
          <w:rtl/>
        </w:rPr>
        <w:t>--</w:t>
      </w:r>
      <w:r w:rsidRPr="00106385">
        <w:rPr>
          <w:sz w:val="32"/>
          <w:szCs w:val="28"/>
          <w:rtl/>
          <w:lang w:bidi="he-IL"/>
        </w:rPr>
        <w:t>חַיִּים</w:t>
      </w:r>
      <w:r w:rsidRPr="00106385">
        <w:rPr>
          <w:sz w:val="32"/>
          <w:szCs w:val="28"/>
          <w:rtl/>
        </w:rPr>
        <w:t xml:space="preserve">:  </w:t>
      </w:r>
      <w:r w:rsidRPr="00106385">
        <w:rPr>
          <w:sz w:val="32"/>
          <w:szCs w:val="28"/>
          <w:rtl/>
          <w:lang w:bidi="he-IL"/>
        </w:rPr>
        <w:t>שְׁנַיִם</w:t>
      </w:r>
      <w:r w:rsidRPr="00106385">
        <w:rPr>
          <w:sz w:val="32"/>
          <w:szCs w:val="28"/>
          <w:rtl/>
        </w:rPr>
        <w:t xml:space="preserve">, </w:t>
      </w:r>
      <w:r w:rsidRPr="00106385">
        <w:rPr>
          <w:sz w:val="32"/>
          <w:szCs w:val="28"/>
          <w:rtl/>
          <w:lang w:bidi="he-IL"/>
        </w:rPr>
        <w:t>יְשַׁלֵּם</w:t>
      </w:r>
      <w:r w:rsidRPr="00106385">
        <w:rPr>
          <w:sz w:val="32"/>
          <w:szCs w:val="28"/>
          <w:lang w:bidi="he-IL"/>
        </w:rPr>
        <w:t>.</w:t>
      </w:r>
    </w:p>
    <w:p w:rsidR="00106385" w:rsidRDefault="00106385" w:rsidP="00DC5A66">
      <w:pPr>
        <w:ind w:left="720"/>
        <w:rPr>
          <w:lang w:bidi="he-IL"/>
        </w:rPr>
      </w:pPr>
      <w:r w:rsidRPr="00106385">
        <w:rPr>
          <w:lang w:bidi="he-IL"/>
        </w:rPr>
        <w:t xml:space="preserve">If </w:t>
      </w:r>
      <w:r w:rsidR="006A664E">
        <w:rPr>
          <w:lang w:bidi="he-IL"/>
        </w:rPr>
        <w:t>the stolen article be found in the hand of the thief</w:t>
      </w:r>
      <w:r w:rsidRPr="00106385">
        <w:rPr>
          <w:lang w:bidi="he-IL"/>
        </w:rPr>
        <w:t xml:space="preserve">, whether it </w:t>
      </w:r>
      <w:proofErr w:type="gramStart"/>
      <w:r w:rsidRPr="00106385">
        <w:rPr>
          <w:lang w:bidi="he-IL"/>
        </w:rPr>
        <w:t>be</w:t>
      </w:r>
      <w:proofErr w:type="gramEnd"/>
      <w:r w:rsidR="0051449A">
        <w:rPr>
          <w:lang w:bidi="he-IL"/>
        </w:rPr>
        <w:t xml:space="preserve"> an</w:t>
      </w:r>
      <w:r w:rsidRPr="00106385">
        <w:rPr>
          <w:lang w:bidi="he-IL"/>
        </w:rPr>
        <w:t xml:space="preserve"> ox, or ass, or sheep, </w:t>
      </w:r>
      <w:r w:rsidR="006A664E">
        <w:rPr>
          <w:lang w:bidi="he-IL"/>
        </w:rPr>
        <w:t xml:space="preserve">alive, </w:t>
      </w:r>
      <w:r w:rsidRPr="00106385">
        <w:rPr>
          <w:lang w:bidi="he-IL"/>
        </w:rPr>
        <w:t>he shall pay double.</w:t>
      </w:r>
    </w:p>
    <w:p w:rsidR="005F77C6" w:rsidRDefault="005F77C6" w:rsidP="005F77C6">
      <w:pPr>
        <w:rPr>
          <w:lang w:bidi="he-IL"/>
        </w:rPr>
      </w:pPr>
      <w:r w:rsidRPr="005A0970">
        <w:rPr>
          <w:lang w:bidi="he-IL"/>
        </w:rPr>
        <w:t xml:space="preserve">But is there anyone who says that </w:t>
      </w:r>
      <w:r>
        <w:rPr>
          <w:lang w:bidi="he-IL"/>
        </w:rPr>
        <w:t>courtyard</w:t>
      </w:r>
      <w:r w:rsidRPr="005A0970">
        <w:rPr>
          <w:lang w:bidi="he-IL"/>
        </w:rPr>
        <w:t xml:space="preserve"> is regarded as</w:t>
      </w:r>
      <w:r>
        <w:rPr>
          <w:lang w:bidi="he-IL"/>
        </w:rPr>
        <w:t xml:space="preserve"> </w:t>
      </w:r>
      <w:r w:rsidRPr="005A0970">
        <w:rPr>
          <w:lang w:bidi="he-IL"/>
        </w:rPr>
        <w:t xml:space="preserve">‘agent’? Was it not taught: </w:t>
      </w:r>
      <w:r>
        <w:rPr>
          <w:lang w:bidi="he-IL"/>
        </w:rPr>
        <w:t>“</w:t>
      </w:r>
      <w:r w:rsidRPr="005A0970">
        <w:rPr>
          <w:lang w:bidi="he-IL"/>
        </w:rPr>
        <w:t>in his hand</w:t>
      </w:r>
      <w:r>
        <w:rPr>
          <w:lang w:bidi="he-IL"/>
        </w:rPr>
        <w:t>”</w:t>
      </w:r>
      <w:r w:rsidRPr="005A0970">
        <w:rPr>
          <w:lang w:bidi="he-IL"/>
        </w:rPr>
        <w:t>; — from this I would</w:t>
      </w:r>
      <w:r>
        <w:rPr>
          <w:lang w:bidi="he-IL"/>
        </w:rPr>
        <w:t xml:space="preserve"> </w:t>
      </w:r>
      <w:r w:rsidRPr="005A0970">
        <w:rPr>
          <w:lang w:bidi="he-IL"/>
        </w:rPr>
        <w:t>gather that the law applies only when it is found in ‘his hand’: how do we know that the same law</w:t>
      </w:r>
      <w:r>
        <w:rPr>
          <w:lang w:bidi="he-IL"/>
        </w:rPr>
        <w:t xml:space="preserve"> </w:t>
      </w:r>
      <w:r w:rsidRPr="005A0970">
        <w:rPr>
          <w:lang w:bidi="he-IL"/>
        </w:rPr>
        <w:t xml:space="preserve">applies </w:t>
      </w:r>
      <w:r>
        <w:rPr>
          <w:lang w:bidi="he-IL"/>
        </w:rPr>
        <w:t>when the theft is found on</w:t>
      </w:r>
      <w:r w:rsidRPr="005A0970">
        <w:rPr>
          <w:lang w:bidi="he-IL"/>
        </w:rPr>
        <w:t xml:space="preserve"> his roof, in his courtyard and in his enclosure? Because we are</w:t>
      </w:r>
      <w:r>
        <w:rPr>
          <w:lang w:bidi="he-IL"/>
        </w:rPr>
        <w:t xml:space="preserve"> told: </w:t>
      </w:r>
      <w:r w:rsidRPr="005A0970">
        <w:rPr>
          <w:lang w:bidi="he-IL"/>
        </w:rPr>
        <w:t xml:space="preserve">If the theft ‘be </w:t>
      </w:r>
      <w:r>
        <w:rPr>
          <w:lang w:bidi="he-IL"/>
        </w:rPr>
        <w:t xml:space="preserve">certainly </w:t>
      </w:r>
      <w:r w:rsidRPr="005A0970">
        <w:rPr>
          <w:lang w:bidi="he-IL"/>
        </w:rPr>
        <w:t>found’, which means: ‘wherever it may be found.’</w:t>
      </w:r>
    </w:p>
    <w:p w:rsidR="00DC5A66" w:rsidRDefault="00DC5A66" w:rsidP="00DC5A66">
      <w:r w:rsidRPr="00DC5A66">
        <w:t>Now if your</w:t>
      </w:r>
      <w:r>
        <w:t xml:space="preserve"> </w:t>
      </w:r>
      <w:r w:rsidRPr="00DC5A66">
        <w:t xml:space="preserve">view is that </w:t>
      </w:r>
      <w:r>
        <w:t xml:space="preserve">courtyard </w:t>
      </w:r>
      <w:r w:rsidRPr="00DC5A66">
        <w:t>acts because it is regarded as agent, then we must conclude that there is an</w:t>
      </w:r>
      <w:r>
        <w:t xml:space="preserve"> </w:t>
      </w:r>
      <w:r w:rsidRPr="00DC5A66">
        <w:t xml:space="preserve">agent for a </w:t>
      </w:r>
      <w:r>
        <w:t>transgression</w:t>
      </w:r>
      <w:r w:rsidRPr="00DC5A66">
        <w:t xml:space="preserve">, whereas it is held by us that there is no agent for a </w:t>
      </w:r>
      <w:r>
        <w:t>transgression</w:t>
      </w:r>
      <w:r w:rsidRPr="00DC5A66">
        <w:t>?</w:t>
      </w:r>
    </w:p>
    <w:p w:rsidR="009A3D11" w:rsidRDefault="009A3D11" w:rsidP="00FB516D">
      <w:proofErr w:type="spellStart"/>
      <w:r w:rsidRPr="00FB516D">
        <w:t>Ravina</w:t>
      </w:r>
      <w:proofErr w:type="spellEnd"/>
      <w:r w:rsidRPr="00FB516D">
        <w:t xml:space="preserve"> said: where do we say that there is no agency for transgression? It is where the agent himself is subject to liability for transgression. But in the case of a courtyard, which is not subject to liability, its sender, i.e., its </w:t>
      </w:r>
      <w:proofErr w:type="gramStart"/>
      <w:r w:rsidRPr="00FB516D">
        <w:t>owner,</w:t>
      </w:r>
      <w:proofErr w:type="gramEnd"/>
      <w:r w:rsidRPr="00FB516D">
        <w:t xml:space="preserve"> is liable.</w:t>
      </w:r>
    </w:p>
    <w:p w:rsidR="00FB516D" w:rsidRPr="00FB516D" w:rsidRDefault="00FB516D" w:rsidP="00FB516D">
      <w:proofErr w:type="spellStart"/>
      <w:r w:rsidRPr="00FB516D">
        <w:t>Rav</w:t>
      </w:r>
      <w:proofErr w:type="spellEnd"/>
      <w:r w:rsidRPr="00FB516D">
        <w:t xml:space="preserve"> </w:t>
      </w:r>
      <w:proofErr w:type="spellStart"/>
      <w:r w:rsidRPr="00FB516D">
        <w:t>Samma</w:t>
      </w:r>
      <w:proofErr w:type="spellEnd"/>
      <w:r w:rsidRPr="00FB516D">
        <w:t xml:space="preserve"> stated a different resolution to the difficulty based on the </w:t>
      </w:r>
      <w:r w:rsidRPr="00FB516D">
        <w:rPr>
          <w:i/>
          <w:iCs/>
        </w:rPr>
        <w:t>baraita</w:t>
      </w:r>
      <w:r w:rsidRPr="00FB516D">
        <w:t xml:space="preserve">: Where do we say that there is no agency for transgression? It is specifically in a case where if the agent wants to execute his assignment he can do so, and if he wants to refrain from executing it he can also opt to not do it. But in the case of a courtyard, where one places items without its consent, its sender, i.e., its </w:t>
      </w:r>
      <w:proofErr w:type="gramStart"/>
      <w:r w:rsidRPr="00FB516D">
        <w:t>owner,</w:t>
      </w:r>
      <w:proofErr w:type="gramEnd"/>
      <w:r w:rsidRPr="00FB516D">
        <w:t xml:space="preserve"> is liable.</w:t>
      </w:r>
    </w:p>
    <w:p w:rsidR="00991B6B" w:rsidRDefault="00991B6B" w:rsidP="007152B1">
      <w:pPr>
        <w:pStyle w:val="Heading1"/>
      </w:pPr>
      <w:proofErr w:type="spellStart"/>
      <w:r w:rsidRPr="00991B6B">
        <w:lastRenderedPageBreak/>
        <w:t>Tosafot</w:t>
      </w:r>
      <w:proofErr w:type="spellEnd"/>
      <w:r w:rsidRPr="00991B6B">
        <w:t xml:space="preserve"> </w:t>
      </w:r>
      <w:r>
        <w:t xml:space="preserve">- </w:t>
      </w:r>
      <w:proofErr w:type="spellStart"/>
      <w:r w:rsidRPr="00991B6B">
        <w:t>Bava</w:t>
      </w:r>
      <w:proofErr w:type="spellEnd"/>
      <w:r w:rsidRPr="00991B6B">
        <w:t xml:space="preserve"> </w:t>
      </w:r>
      <w:proofErr w:type="spellStart"/>
      <w:r w:rsidRPr="00991B6B">
        <w:t>Kamma</w:t>
      </w:r>
      <w:proofErr w:type="spellEnd"/>
      <w:r w:rsidRPr="00991B6B">
        <w:t xml:space="preserve"> 79a</w:t>
      </w:r>
    </w:p>
    <w:p w:rsidR="00991B6B" w:rsidRDefault="00991B6B" w:rsidP="00991B6B">
      <w:r w:rsidRPr="00991B6B">
        <w:t>According to both approaches concerning why we do not recognize criminal agency…the principle is not applicable here. In general we say criminal agency is not applicable because the person ordering the crime does not know if the agent will commit the sin or not. In this situation (where the agent did not know any sin was involved</w:t>
      </w:r>
      <w:proofErr w:type="gramStart"/>
      <w:r w:rsidRPr="00991B6B">
        <w:t>)</w:t>
      </w:r>
      <w:r>
        <w:t xml:space="preserve">  </w:t>
      </w:r>
      <w:r w:rsidRPr="00991B6B">
        <w:t>the</w:t>
      </w:r>
      <w:proofErr w:type="gramEnd"/>
      <w:r w:rsidRPr="00991B6B">
        <w:t xml:space="preserve"> sender knows that the agent will transgress,</w:t>
      </w:r>
      <w:r>
        <w:t xml:space="preserve"> </w:t>
      </w:r>
      <w:r w:rsidRPr="00991B6B">
        <w:t>because the agent is under the misimpression that</w:t>
      </w:r>
      <w:r>
        <w:t xml:space="preserve"> </w:t>
      </w:r>
      <w:r w:rsidRPr="00991B6B">
        <w:t>the animal belongs to the sender.</w:t>
      </w:r>
    </w:p>
    <w:p w:rsidR="00991B6B" w:rsidRDefault="00991B6B" w:rsidP="007152B1">
      <w:pPr>
        <w:pStyle w:val="Heading1"/>
      </w:pPr>
      <w:proofErr w:type="spellStart"/>
      <w:r w:rsidRPr="00991B6B">
        <w:t>Machaneh</w:t>
      </w:r>
      <w:proofErr w:type="spellEnd"/>
      <w:r w:rsidRPr="00991B6B">
        <w:t xml:space="preserve"> </w:t>
      </w:r>
      <w:proofErr w:type="spellStart"/>
      <w:r w:rsidRPr="00991B6B">
        <w:t>Efraim</w:t>
      </w:r>
      <w:proofErr w:type="spellEnd"/>
      <w:r w:rsidRPr="00991B6B">
        <w:t>, Laws of Property Damage 7</w:t>
      </w:r>
    </w:p>
    <w:p w:rsidR="00991B6B" w:rsidRDefault="00991B6B" w:rsidP="00991B6B">
      <w:r w:rsidRPr="00991B6B">
        <w:t>Levi told Shimon to break Reuven’s vessels, and</w:t>
      </w:r>
      <w:r>
        <w:t xml:space="preserve"> </w:t>
      </w:r>
      <w:r w:rsidRPr="00991B6B">
        <w:t>he broke them because he thought they belonged</w:t>
      </w:r>
      <w:r>
        <w:t xml:space="preserve"> </w:t>
      </w:r>
      <w:r w:rsidRPr="00991B6B">
        <w:t>to Levi – who told him to break them. Which one</w:t>
      </w:r>
      <w:r>
        <w:t xml:space="preserve"> </w:t>
      </w:r>
      <w:r w:rsidRPr="00991B6B">
        <w:t xml:space="preserve">of them is liable to pay? </w:t>
      </w:r>
    </w:p>
    <w:p w:rsidR="00991B6B" w:rsidRPr="00991B6B" w:rsidRDefault="00991B6B" w:rsidP="00991B6B">
      <w:r w:rsidRPr="00991B6B">
        <w:t>It seems that Shimon is</w:t>
      </w:r>
      <w:r>
        <w:t xml:space="preserve"> </w:t>
      </w:r>
      <w:r w:rsidRPr="00991B6B">
        <w:t>definitely exempt because he did not know that</w:t>
      </w:r>
      <w:r>
        <w:t xml:space="preserve"> </w:t>
      </w:r>
      <w:r w:rsidRPr="00991B6B">
        <w:t>they belonged to Reuven…But regarding Levi,</w:t>
      </w:r>
      <w:r>
        <w:t xml:space="preserve"> </w:t>
      </w:r>
      <w:r w:rsidRPr="00991B6B">
        <w:t>who told him to break them, it would at first</w:t>
      </w:r>
      <w:r>
        <w:t xml:space="preserve"> </w:t>
      </w:r>
      <w:r w:rsidRPr="00991B6B">
        <w:t>seem that this case is the subject of a dispute (over</w:t>
      </w:r>
      <w:r>
        <w:t xml:space="preserve"> </w:t>
      </w:r>
      <w:r w:rsidRPr="00991B6B">
        <w:t>whether agency applies where the agent does</w:t>
      </w:r>
      <w:r>
        <w:t xml:space="preserve"> </w:t>
      </w:r>
      <w:r w:rsidRPr="00991B6B">
        <w:t>not know he is doing a crime)…However, when</w:t>
      </w:r>
      <w:r>
        <w:t xml:space="preserve"> </w:t>
      </w:r>
      <w:r w:rsidRPr="00991B6B">
        <w:t>we delve deeper into this case, it is possible that</w:t>
      </w:r>
      <w:r>
        <w:t xml:space="preserve"> </w:t>
      </w:r>
      <w:r w:rsidRPr="00991B6B">
        <w:t>everyone will agree that Levi must compensate.</w:t>
      </w:r>
      <w:r>
        <w:t xml:space="preserve"> </w:t>
      </w:r>
      <w:r w:rsidRPr="00991B6B">
        <w:t xml:space="preserve">This is </w:t>
      </w:r>
      <w:r w:rsidRPr="00991B6B">
        <w:rPr>
          <w:b/>
          <w:bCs/>
        </w:rPr>
        <w:t xml:space="preserve">not </w:t>
      </w:r>
      <w:r w:rsidRPr="00991B6B">
        <w:t>based on agency, meaning that Shimon</w:t>
      </w:r>
      <w:r>
        <w:t xml:space="preserve"> </w:t>
      </w:r>
      <w:r w:rsidRPr="00991B6B">
        <w:t>serves as Levi’s agent. Rather, it is because it is</w:t>
      </w:r>
      <w:r>
        <w:t xml:space="preserve"> </w:t>
      </w:r>
      <w:r w:rsidRPr="00991B6B">
        <w:t>as if Levi broke them himself. Since Shimon did</w:t>
      </w:r>
      <w:r>
        <w:t xml:space="preserve"> </w:t>
      </w:r>
      <w:r w:rsidRPr="00991B6B">
        <w:t>not know (they belonged to Reuven), when</w:t>
      </w:r>
      <w:r>
        <w:t xml:space="preserve"> </w:t>
      </w:r>
      <w:r w:rsidRPr="00991B6B">
        <w:t>Levi</w:t>
      </w:r>
      <w:r>
        <w:t xml:space="preserve"> </w:t>
      </w:r>
      <w:r w:rsidRPr="00991B6B">
        <w:t xml:space="preserve">told him to break them, it is a case of </w:t>
      </w:r>
      <w:proofErr w:type="spellStart"/>
      <w:proofErr w:type="gramStart"/>
      <w:r w:rsidRPr="00991B6B">
        <w:rPr>
          <w:i/>
          <w:iCs/>
        </w:rPr>
        <w:t>bari</w:t>
      </w:r>
      <w:proofErr w:type="spellEnd"/>
      <w:proofErr w:type="gramEnd"/>
      <w:r w:rsidRPr="00991B6B">
        <w:rPr>
          <w:i/>
          <w:iCs/>
        </w:rPr>
        <w:t xml:space="preserve"> </w:t>
      </w:r>
      <w:proofErr w:type="spellStart"/>
      <w:r w:rsidRPr="00991B6B">
        <w:rPr>
          <w:i/>
          <w:iCs/>
        </w:rPr>
        <w:t>hezeka</w:t>
      </w:r>
      <w:proofErr w:type="spellEnd"/>
      <w:r w:rsidRPr="00991B6B">
        <w:t>,</w:t>
      </w:r>
      <w:r>
        <w:t xml:space="preserve"> </w:t>
      </w:r>
      <w:r w:rsidRPr="00991B6B">
        <w:t xml:space="preserve">where </w:t>
      </w:r>
      <w:r w:rsidRPr="00991B6B">
        <w:rPr>
          <w:b/>
          <w:bCs/>
        </w:rPr>
        <w:t xml:space="preserve">damage will clearly take place </w:t>
      </w:r>
      <w:r w:rsidRPr="00991B6B">
        <w:t>(and he is</w:t>
      </w:r>
      <w:r>
        <w:t xml:space="preserve"> </w:t>
      </w:r>
      <w:r w:rsidRPr="00991B6B">
        <w:t>liable to pay).</w:t>
      </w:r>
    </w:p>
    <w:p w:rsidR="007152B1" w:rsidRPr="007152B1" w:rsidRDefault="007152B1" w:rsidP="00AF02DC">
      <w:pPr>
        <w:pStyle w:val="Heading1"/>
        <w:rPr>
          <w:color w:val="FF0000"/>
        </w:rPr>
      </w:pPr>
      <w:r w:rsidRPr="007152B1">
        <w:rPr>
          <w:color w:val="FF0000"/>
        </w:rPr>
        <w:t xml:space="preserve">Section </w:t>
      </w:r>
      <w:r w:rsidR="00AF02DC">
        <w:rPr>
          <w:color w:val="FF0000"/>
        </w:rPr>
        <w:t>IV</w:t>
      </w:r>
      <w:r w:rsidR="00614890">
        <w:rPr>
          <w:color w:val="FF0000"/>
        </w:rPr>
        <w:t xml:space="preserve"> - </w:t>
      </w:r>
      <w:r w:rsidRPr="007152B1">
        <w:rPr>
          <w:color w:val="FF0000"/>
        </w:rPr>
        <w:t xml:space="preserve">One Exception to the Rule – </w:t>
      </w:r>
      <w:proofErr w:type="spellStart"/>
      <w:r w:rsidRPr="007152B1">
        <w:rPr>
          <w:color w:val="FF0000"/>
        </w:rPr>
        <w:t>Shlichut</w:t>
      </w:r>
      <w:proofErr w:type="spellEnd"/>
      <w:r w:rsidRPr="007152B1">
        <w:rPr>
          <w:color w:val="FF0000"/>
        </w:rPr>
        <w:t xml:space="preserve"> </w:t>
      </w:r>
      <w:proofErr w:type="spellStart"/>
      <w:r w:rsidRPr="007152B1">
        <w:rPr>
          <w:color w:val="FF0000"/>
        </w:rPr>
        <w:t>Yad</w:t>
      </w:r>
      <w:proofErr w:type="spellEnd"/>
    </w:p>
    <w:p w:rsidR="00D12C90" w:rsidRPr="007C39D1" w:rsidRDefault="00D12C90" w:rsidP="007C39D1">
      <w:pPr>
        <w:pStyle w:val="Heading1"/>
        <w:rPr>
          <w:bCs/>
        </w:rPr>
      </w:pPr>
      <w:r w:rsidRPr="007C39D1">
        <w:rPr>
          <w:bCs/>
        </w:rPr>
        <w:t>Exodus 22:</w:t>
      </w:r>
      <w:r w:rsidR="007C39D1">
        <w:rPr>
          <w:bCs/>
        </w:rPr>
        <w:t>6</w:t>
      </w:r>
      <w:r w:rsidRPr="007C39D1">
        <w:rPr>
          <w:bCs/>
        </w:rPr>
        <w:t>-8</w:t>
      </w:r>
    </w:p>
    <w:p w:rsidR="007C39D1" w:rsidRDefault="007C39D1" w:rsidP="0096110E">
      <w:pPr>
        <w:rPr>
          <w:rStyle w:val="en"/>
        </w:rPr>
      </w:pPr>
      <w:r w:rsidRPr="007C39D1">
        <w:t xml:space="preserve">If a man delivers unto his neighbor money or stuff to keep, and it be stolen out of the man's house; if the thief be found, he shall pay double. If the thief be not found, then the master of the house shall come near unto God, to see </w:t>
      </w:r>
      <w:r w:rsidR="0096110E">
        <w:rPr>
          <w:b/>
          <w:bCs/>
        </w:rPr>
        <w:t>that</w:t>
      </w:r>
      <w:r w:rsidRPr="007C39D1">
        <w:rPr>
          <w:b/>
          <w:bCs/>
        </w:rPr>
        <w:t xml:space="preserve"> he has not put his hand</w:t>
      </w:r>
      <w:r w:rsidRPr="007C39D1">
        <w:t xml:space="preserve"> unto his neighbor's goods.  </w:t>
      </w:r>
      <w:r w:rsidRPr="007C39D1">
        <w:rPr>
          <w:b/>
          <w:bCs/>
        </w:rPr>
        <w:t>For every matter of trespass</w:t>
      </w:r>
      <w:r w:rsidRPr="007C39D1">
        <w:t xml:space="preserve">, whether it </w:t>
      </w:r>
      <w:proofErr w:type="gramStart"/>
      <w:r w:rsidRPr="007C39D1">
        <w:t>be</w:t>
      </w:r>
      <w:proofErr w:type="gramEnd"/>
      <w:r w:rsidRPr="007C39D1">
        <w:t xml:space="preserve"> for ox, for ass, for sheep, for clothing, or for any manner of lost thing, where one says: 'This is it'</w:t>
      </w:r>
      <w:r>
        <w:t xml:space="preserve"> </w:t>
      </w:r>
      <w:r w:rsidRPr="007C39D1">
        <w:t>the cause of both parties shall come before God; he whom God shall condemn shall pay double unto his neighbor.</w:t>
      </w:r>
    </w:p>
    <w:p w:rsidR="00E67C7A" w:rsidRPr="00A842D3" w:rsidRDefault="00E67C7A" w:rsidP="007152B1">
      <w:pPr>
        <w:pStyle w:val="Heading1"/>
        <w:rPr>
          <w:rStyle w:val="en"/>
        </w:rPr>
      </w:pPr>
      <w:proofErr w:type="spellStart"/>
      <w:r w:rsidRPr="00A842D3">
        <w:rPr>
          <w:rStyle w:val="en"/>
        </w:rPr>
        <w:t>Bavli</w:t>
      </w:r>
      <w:proofErr w:type="spellEnd"/>
      <w:r w:rsidRPr="00A842D3">
        <w:rPr>
          <w:rStyle w:val="en"/>
        </w:rPr>
        <w:t xml:space="preserve"> – </w:t>
      </w:r>
      <w:proofErr w:type="spellStart"/>
      <w:r w:rsidRPr="00A842D3">
        <w:rPr>
          <w:rStyle w:val="en"/>
        </w:rPr>
        <w:t>Kiddushin</w:t>
      </w:r>
      <w:proofErr w:type="spellEnd"/>
      <w:r w:rsidRPr="00A842D3">
        <w:rPr>
          <w:rStyle w:val="en"/>
        </w:rPr>
        <w:t xml:space="preserve"> 4</w:t>
      </w:r>
      <w:r>
        <w:rPr>
          <w:rStyle w:val="en"/>
        </w:rPr>
        <w:t>2b</w:t>
      </w:r>
    </w:p>
    <w:p w:rsidR="007C39D1" w:rsidRDefault="00E67C7A" w:rsidP="0096110E">
      <w:r w:rsidRPr="00F22B57">
        <w:t>Beit Shammai say</w:t>
      </w:r>
      <w:r w:rsidR="0096110E">
        <w:t>s</w:t>
      </w:r>
      <w:r w:rsidRPr="00F22B57">
        <w:t>: This inclusive term “every” serves to render one liable for speech and thought, i.e., intent to misappropriate, like action. And Beit Hillel say</w:t>
      </w:r>
      <w:r w:rsidR="0096110E">
        <w:t>s</w:t>
      </w:r>
      <w:r w:rsidRPr="00F22B57">
        <w:t>: One is liable only if he actually misappropriates it, as it is stated: “</w:t>
      </w:r>
      <w:r w:rsidR="0096110E">
        <w:t>that</w:t>
      </w:r>
      <w:r w:rsidRPr="00F22B57">
        <w:t xml:space="preserve"> he has not put his hand unto his neighbor’s goods” (Exodus 22:7).  </w:t>
      </w:r>
    </w:p>
    <w:p w:rsidR="00991B6B" w:rsidRDefault="00E67C7A" w:rsidP="00E67C7A">
      <w:r w:rsidRPr="00F22B57">
        <w:t xml:space="preserve">Beit Shammai said to Beit Hillel: If so, if one is liable only for actual misappropriation, why do I need: “For every matter of trespass”? Beit Hillel replied: It is necessary, as one </w:t>
      </w:r>
      <w:r w:rsidRPr="00F22B57">
        <w:lastRenderedPageBreak/>
        <w:t xml:space="preserve">might have thought that I have derived liability only if he himself misappropriated it; from where do I derive that he is liable also if he told his slave or his agent to do so? The verse states: “For every matter of trespass,” to teach that the </w:t>
      </w:r>
      <w:proofErr w:type="spellStart"/>
      <w:r w:rsidRPr="00F22B57">
        <w:t>bailee</w:t>
      </w:r>
      <w:proofErr w:type="spellEnd"/>
      <w:r w:rsidRPr="00F22B57">
        <w:t xml:space="preserve"> is liable if one acting on his behalf misappropriates the deposit.</w:t>
      </w:r>
    </w:p>
    <w:p w:rsidR="00E67C7A" w:rsidRDefault="00E67C7A" w:rsidP="007152B1">
      <w:pPr>
        <w:pStyle w:val="Heading1"/>
      </w:pPr>
      <w:proofErr w:type="spellStart"/>
      <w:r w:rsidRPr="00E67C7A">
        <w:t>Shulchan</w:t>
      </w:r>
      <w:proofErr w:type="spellEnd"/>
      <w:r w:rsidRPr="00E67C7A">
        <w:t xml:space="preserve"> </w:t>
      </w:r>
      <w:proofErr w:type="spellStart"/>
      <w:r w:rsidRPr="00E67C7A">
        <w:t>Aruch</w:t>
      </w:r>
      <w:proofErr w:type="spellEnd"/>
      <w:r w:rsidRPr="00E67C7A">
        <w:t xml:space="preserve"> </w:t>
      </w:r>
      <w:proofErr w:type="spellStart"/>
      <w:r w:rsidRPr="00E67C7A">
        <w:t>Choshen</w:t>
      </w:r>
      <w:proofErr w:type="spellEnd"/>
      <w:r w:rsidRPr="00E67C7A">
        <w:t xml:space="preserve"> </w:t>
      </w:r>
      <w:proofErr w:type="spellStart"/>
      <w:r w:rsidRPr="00E67C7A">
        <w:t>Mishpat</w:t>
      </w:r>
      <w:proofErr w:type="spellEnd"/>
      <w:r w:rsidRPr="00E67C7A">
        <w:t xml:space="preserve"> 292:5</w:t>
      </w:r>
    </w:p>
    <w:p w:rsidR="00E67C7A" w:rsidRDefault="00E67C7A" w:rsidP="00E67C7A">
      <w:r w:rsidRPr="00E67C7A">
        <w:t>One who illegally uses a deposit, either himself,</w:t>
      </w:r>
      <w:r>
        <w:t xml:space="preserve"> </w:t>
      </w:r>
      <w:r w:rsidRPr="00E67C7A">
        <w:t>or through an agent, becomes classified as a</w:t>
      </w:r>
      <w:r>
        <w:t xml:space="preserve"> </w:t>
      </w:r>
      <w:r w:rsidRPr="00E67C7A">
        <w:t>thief. He is therefore liable for any subsequent</w:t>
      </w:r>
      <w:r>
        <w:t xml:space="preserve"> </w:t>
      </w:r>
      <w:r w:rsidRPr="00E67C7A">
        <w:t>damages, even those beyond his control, and</w:t>
      </w:r>
      <w:r>
        <w:t xml:space="preserve"> </w:t>
      </w:r>
      <w:r w:rsidRPr="00E67C7A">
        <w:t>the object enters his domain so that he must</w:t>
      </w:r>
      <w:r>
        <w:t xml:space="preserve"> </w:t>
      </w:r>
      <w:r w:rsidRPr="00E67C7A">
        <w:t>pay according to the laws of thieves – as will be</w:t>
      </w:r>
      <w:r>
        <w:t xml:space="preserve"> </w:t>
      </w:r>
      <w:r w:rsidRPr="00E67C7A">
        <w:t>explained in the Laws of Theft.</w:t>
      </w:r>
    </w:p>
    <w:p w:rsidR="00E67C7A" w:rsidRDefault="00E67C7A" w:rsidP="007152B1">
      <w:pPr>
        <w:pStyle w:val="Heading1"/>
      </w:pPr>
      <w:proofErr w:type="spellStart"/>
      <w:r w:rsidRPr="00E67C7A">
        <w:t>Shach</w:t>
      </w:r>
      <w:proofErr w:type="spellEnd"/>
      <w:r w:rsidRPr="00E67C7A">
        <w:t xml:space="preserve"> </w:t>
      </w:r>
      <w:r>
        <w:t xml:space="preserve">- </w:t>
      </w:r>
      <w:proofErr w:type="spellStart"/>
      <w:r w:rsidRPr="00E67C7A">
        <w:t>Choshen</w:t>
      </w:r>
      <w:proofErr w:type="spellEnd"/>
      <w:r w:rsidRPr="00E67C7A">
        <w:t xml:space="preserve"> </w:t>
      </w:r>
      <w:proofErr w:type="spellStart"/>
      <w:r w:rsidRPr="00E67C7A">
        <w:t>Mishpat</w:t>
      </w:r>
      <w:proofErr w:type="spellEnd"/>
      <w:r w:rsidRPr="00E67C7A">
        <w:t xml:space="preserve"> 292:4</w:t>
      </w:r>
    </w:p>
    <w:p w:rsidR="00E67C7A" w:rsidRDefault="00E67C7A" w:rsidP="00E67C7A">
      <w:r w:rsidRPr="00E67C7A">
        <w:t>The verse (</w:t>
      </w:r>
      <w:proofErr w:type="spellStart"/>
      <w:r w:rsidRPr="00E67C7A">
        <w:t>Shemot</w:t>
      </w:r>
      <w:proofErr w:type="spellEnd"/>
      <w:r w:rsidRPr="00E67C7A">
        <w:t xml:space="preserve"> 22:8, “Concerning any matter</w:t>
      </w:r>
      <w:r>
        <w:t xml:space="preserve"> </w:t>
      </w:r>
      <w:r w:rsidRPr="00E67C7A">
        <w:t xml:space="preserve">of sin,” [which teaches that </w:t>
      </w:r>
      <w:proofErr w:type="spellStart"/>
      <w:r w:rsidRPr="00E67C7A">
        <w:rPr>
          <w:i/>
          <w:iCs/>
        </w:rPr>
        <w:t>shelichut</w:t>
      </w:r>
      <w:proofErr w:type="spellEnd"/>
      <w:r w:rsidRPr="00E67C7A">
        <w:rPr>
          <w:i/>
          <w:iCs/>
        </w:rPr>
        <w:t xml:space="preserve"> </w:t>
      </w:r>
      <w:proofErr w:type="spellStart"/>
      <w:r w:rsidRPr="00E67C7A">
        <w:rPr>
          <w:i/>
          <w:iCs/>
        </w:rPr>
        <w:t>yad</w:t>
      </w:r>
      <w:proofErr w:type="spellEnd"/>
      <w:r w:rsidRPr="00E67C7A">
        <w:rPr>
          <w:i/>
          <w:iCs/>
        </w:rPr>
        <w:t xml:space="preserve"> </w:t>
      </w:r>
      <w:r w:rsidRPr="00E67C7A">
        <w:t>can</w:t>
      </w:r>
      <w:r>
        <w:t xml:space="preserve"> </w:t>
      </w:r>
      <w:r w:rsidRPr="00E67C7A">
        <w:t>be achieved through telling another to use the</w:t>
      </w:r>
      <w:r>
        <w:t xml:space="preserve"> </w:t>
      </w:r>
      <w:r w:rsidRPr="00E67C7A">
        <w:t>deposit]) is limited to a situation where the agent</w:t>
      </w:r>
      <w:r>
        <w:t xml:space="preserve"> </w:t>
      </w:r>
      <w:r w:rsidRPr="00E67C7A">
        <w:t>does not have the money to compensate. The</w:t>
      </w:r>
      <w:r>
        <w:t xml:space="preserve"> </w:t>
      </w:r>
      <w:r w:rsidRPr="00E67C7A">
        <w:t>ruling in that situation is obvious (according to all</w:t>
      </w:r>
      <w:r>
        <w:t xml:space="preserve"> </w:t>
      </w:r>
      <w:r w:rsidRPr="00E67C7A">
        <w:t>authorities). Whereas, in general, one who sent</w:t>
      </w:r>
      <w:r>
        <w:t xml:space="preserve"> </w:t>
      </w:r>
      <w:r w:rsidRPr="00E67C7A">
        <w:t>another to damage, the sender is exempt from</w:t>
      </w:r>
      <w:r>
        <w:t xml:space="preserve"> </w:t>
      </w:r>
      <w:r w:rsidRPr="00E67C7A">
        <w:t>any payment, even if the agent has no money (for</w:t>
      </w:r>
      <w:r>
        <w:t xml:space="preserve"> </w:t>
      </w:r>
      <w:r w:rsidRPr="00E67C7A">
        <w:t xml:space="preserve">compensation), here concerning </w:t>
      </w:r>
      <w:proofErr w:type="spellStart"/>
      <w:r w:rsidRPr="00E67C7A">
        <w:rPr>
          <w:i/>
          <w:iCs/>
        </w:rPr>
        <w:t>shelichut</w:t>
      </w:r>
      <w:proofErr w:type="spellEnd"/>
      <w:r w:rsidRPr="00E67C7A">
        <w:rPr>
          <w:i/>
          <w:iCs/>
        </w:rPr>
        <w:t xml:space="preserve"> </w:t>
      </w:r>
      <w:proofErr w:type="spellStart"/>
      <w:r w:rsidRPr="00E67C7A">
        <w:rPr>
          <w:i/>
          <w:iCs/>
        </w:rPr>
        <w:t>yad</w:t>
      </w:r>
      <w:proofErr w:type="spellEnd"/>
      <w:r w:rsidRPr="00E67C7A">
        <w:rPr>
          <w:i/>
          <w:iCs/>
        </w:rPr>
        <w:t xml:space="preserve"> </w:t>
      </w:r>
      <w:r w:rsidRPr="00E67C7A">
        <w:t>the</w:t>
      </w:r>
      <w:r>
        <w:t xml:space="preserve"> </w:t>
      </w:r>
      <w:r w:rsidRPr="00E67C7A">
        <w:t>guardian (the sender) is obligated to compensate</w:t>
      </w:r>
      <w:r>
        <w:t xml:space="preserve"> </w:t>
      </w:r>
      <w:r w:rsidRPr="00E67C7A">
        <w:t>(because the biblical verse teaches us an extra</w:t>
      </w:r>
      <w:r>
        <w:t xml:space="preserve"> </w:t>
      </w:r>
      <w:r w:rsidRPr="00E67C7A">
        <w:t>scenario in which the sender-guardian is obligated).</w:t>
      </w:r>
    </w:p>
    <w:p w:rsidR="00E67C7A" w:rsidRDefault="00E67C7A" w:rsidP="00E67C7A">
      <w:r w:rsidRPr="00E67C7A">
        <w:t>Yet, if the agent has the money to pay, and he</w:t>
      </w:r>
      <w:r>
        <w:t xml:space="preserve"> </w:t>
      </w:r>
      <w:r w:rsidRPr="00E67C7A">
        <w:t>knew it was another’s deposit, and he is obligated</w:t>
      </w:r>
      <w:r>
        <w:t xml:space="preserve"> </w:t>
      </w:r>
      <w:r w:rsidRPr="00E67C7A">
        <w:t>to avoid the transgression – there it is obvious</w:t>
      </w:r>
      <w:r>
        <w:t xml:space="preserve"> </w:t>
      </w:r>
      <w:r w:rsidRPr="00E67C7A">
        <w:t>that the agent is obligated to pay according to</w:t>
      </w:r>
      <w:r>
        <w:t xml:space="preserve"> </w:t>
      </w:r>
      <w:r w:rsidRPr="00E67C7A">
        <w:t>all authorities, for we do not recognize agency in</w:t>
      </w:r>
      <w:r>
        <w:t xml:space="preserve"> </w:t>
      </w:r>
      <w:r w:rsidRPr="00E67C7A">
        <w:t>matters of transgression.</w:t>
      </w:r>
    </w:p>
    <w:p w:rsidR="00525E0E" w:rsidRDefault="00525E0E" w:rsidP="00E67C7A"/>
    <w:p w:rsidR="00525E0E" w:rsidRDefault="00525E0E">
      <w:r>
        <w:br w:type="page"/>
      </w:r>
    </w:p>
    <w:p w:rsidR="00525E0E" w:rsidRDefault="00525E0E" w:rsidP="00525E0E">
      <w:pPr>
        <w:pStyle w:val="Heading1"/>
      </w:pPr>
      <w:r>
        <w:lastRenderedPageBreak/>
        <w:t>Summary</w:t>
      </w:r>
    </w:p>
    <w:p w:rsidR="003D316F" w:rsidRDefault="003D316F" w:rsidP="00525E0E">
      <w:pPr>
        <w:rPr>
          <w:b/>
          <w:bCs/>
        </w:rPr>
      </w:pPr>
      <w:r w:rsidRPr="006B1BD0">
        <w:rPr>
          <w:color w:val="FF0000"/>
        </w:rPr>
        <w:t>The Agent</w:t>
      </w:r>
      <w:r w:rsidRPr="00525E0E">
        <w:rPr>
          <w:b/>
          <w:bCs/>
        </w:rPr>
        <w:t xml:space="preserve"> </w:t>
      </w:r>
    </w:p>
    <w:p w:rsidR="00525E0E" w:rsidRPr="00525E0E" w:rsidRDefault="00525E0E" w:rsidP="00525E0E">
      <w:pPr>
        <w:rPr>
          <w:b/>
          <w:bCs/>
        </w:rPr>
      </w:pPr>
      <w:r w:rsidRPr="00525E0E">
        <w:rPr>
          <w:b/>
          <w:bCs/>
        </w:rPr>
        <w:t>When one person orders another to do something wrong – and the</w:t>
      </w:r>
      <w:r>
        <w:rPr>
          <w:b/>
          <w:bCs/>
        </w:rPr>
        <w:t xml:space="preserve"> </w:t>
      </w:r>
      <w:r w:rsidRPr="00525E0E">
        <w:rPr>
          <w:b/>
          <w:bCs/>
        </w:rPr>
        <w:t>second person then does it – who is the guilty party?</w:t>
      </w:r>
    </w:p>
    <w:p w:rsidR="00525E0E" w:rsidRPr="00525E0E" w:rsidRDefault="00525E0E" w:rsidP="00525E0E">
      <w:r w:rsidRPr="00525E0E">
        <w:t>The one who actually did something wrong is considered the guilty party. “He told</w:t>
      </w:r>
      <w:r>
        <w:t xml:space="preserve"> </w:t>
      </w:r>
      <w:r w:rsidRPr="00525E0E">
        <w:t>me to do it” is not recognized as an excuse. It is still wrong to order another to sin</w:t>
      </w:r>
      <w:r>
        <w:t xml:space="preserve"> </w:t>
      </w:r>
      <w:r w:rsidRPr="00525E0E">
        <w:t>or do a crime, but the one who gave the order is not legally responsible for the act.</w:t>
      </w:r>
      <w:r>
        <w:t xml:space="preserve"> </w:t>
      </w:r>
      <w:r w:rsidRPr="00525E0E">
        <w:t>However, our passage concludes that one who ordered another to commit a crime</w:t>
      </w:r>
      <w:r>
        <w:t xml:space="preserve"> </w:t>
      </w:r>
      <w:r w:rsidRPr="00525E0E">
        <w:t xml:space="preserve">is </w:t>
      </w:r>
      <w:proofErr w:type="spellStart"/>
      <w:r w:rsidRPr="00525E0E">
        <w:rPr>
          <w:i/>
          <w:iCs/>
        </w:rPr>
        <w:t>chayav</w:t>
      </w:r>
      <w:proofErr w:type="spellEnd"/>
      <w:r w:rsidRPr="00525E0E">
        <w:rPr>
          <w:i/>
          <w:iCs/>
        </w:rPr>
        <w:t xml:space="preserve"> </w:t>
      </w:r>
      <w:proofErr w:type="spellStart"/>
      <w:r w:rsidRPr="00525E0E">
        <w:rPr>
          <w:i/>
          <w:iCs/>
        </w:rPr>
        <w:t>bedinei</w:t>
      </w:r>
      <w:proofErr w:type="spellEnd"/>
      <w:r w:rsidRPr="00525E0E">
        <w:rPr>
          <w:i/>
          <w:iCs/>
        </w:rPr>
        <w:t xml:space="preserve"> </w:t>
      </w:r>
      <w:proofErr w:type="spellStart"/>
      <w:r w:rsidRPr="00525E0E">
        <w:rPr>
          <w:i/>
          <w:iCs/>
        </w:rPr>
        <w:t>Shamayim</w:t>
      </w:r>
      <w:proofErr w:type="spellEnd"/>
      <w:r w:rsidRPr="00525E0E">
        <w:rPr>
          <w:i/>
          <w:iCs/>
        </w:rPr>
        <w:t xml:space="preserve"> </w:t>
      </w:r>
      <w:r w:rsidRPr="00525E0E">
        <w:t>– meaning that in Heaven he is considered as having</w:t>
      </w:r>
      <w:r>
        <w:t xml:space="preserve"> </w:t>
      </w:r>
      <w:r w:rsidRPr="00525E0E">
        <w:t>committed the crime. He has a moral-spiritual obligation to compensate in whatever</w:t>
      </w:r>
      <w:r>
        <w:t xml:space="preserve"> </w:t>
      </w:r>
      <w:r w:rsidRPr="00525E0E">
        <w:t>way he can.</w:t>
      </w:r>
    </w:p>
    <w:p w:rsidR="003D316F" w:rsidRDefault="003D316F" w:rsidP="00525E0E">
      <w:pPr>
        <w:rPr>
          <w:b/>
          <w:bCs/>
        </w:rPr>
      </w:pPr>
      <w:r w:rsidRPr="006B1BD0">
        <w:rPr>
          <w:color w:val="FF0000"/>
        </w:rPr>
        <w:t>The Criminal Agent</w:t>
      </w:r>
      <w:r w:rsidRPr="00525E0E">
        <w:rPr>
          <w:b/>
          <w:bCs/>
        </w:rPr>
        <w:t xml:space="preserve"> </w:t>
      </w:r>
    </w:p>
    <w:p w:rsidR="00525E0E" w:rsidRPr="00525E0E" w:rsidRDefault="00525E0E" w:rsidP="00525E0E">
      <w:pPr>
        <w:rPr>
          <w:b/>
          <w:bCs/>
        </w:rPr>
      </w:pPr>
      <w:bookmarkStart w:id="0" w:name="_GoBack"/>
      <w:bookmarkEnd w:id="0"/>
      <w:r w:rsidRPr="00525E0E">
        <w:rPr>
          <w:b/>
          <w:bCs/>
        </w:rPr>
        <w:t>Is there a difference if the agent does the action reluctantly or</w:t>
      </w:r>
      <w:r>
        <w:rPr>
          <w:b/>
          <w:bCs/>
        </w:rPr>
        <w:t xml:space="preserve"> </w:t>
      </w:r>
      <w:r w:rsidRPr="00525E0E">
        <w:rPr>
          <w:b/>
          <w:bCs/>
        </w:rPr>
        <w:t>willingly?</w:t>
      </w:r>
    </w:p>
    <w:p w:rsidR="00525E0E" w:rsidRPr="00525E0E" w:rsidRDefault="00525E0E" w:rsidP="00525E0E">
      <w:r w:rsidRPr="00525E0E">
        <w:t>As long as the agent knows he is sinning and does it, the agent’s reluctance makes</w:t>
      </w:r>
      <w:r>
        <w:t xml:space="preserve"> </w:t>
      </w:r>
      <w:r w:rsidRPr="00525E0E">
        <w:t>no legal difference (though, of course, God judges every case according to its</w:t>
      </w:r>
      <w:r>
        <w:t xml:space="preserve"> </w:t>
      </w:r>
      <w:r w:rsidRPr="00525E0E">
        <w:t>nuances). The agent is responsible for his sin even if he did it at the order of another.</w:t>
      </w:r>
    </w:p>
    <w:p w:rsidR="003D316F" w:rsidRDefault="003D316F" w:rsidP="00525E0E">
      <w:pPr>
        <w:rPr>
          <w:b/>
          <w:bCs/>
        </w:rPr>
      </w:pPr>
      <w:r w:rsidRPr="00337604">
        <w:rPr>
          <w:color w:val="FF0000"/>
        </w:rPr>
        <w:t>The Unknowing Criminal Agent</w:t>
      </w:r>
      <w:r w:rsidRPr="00525E0E">
        <w:rPr>
          <w:b/>
          <w:bCs/>
        </w:rPr>
        <w:t xml:space="preserve"> </w:t>
      </w:r>
    </w:p>
    <w:p w:rsidR="00525E0E" w:rsidRPr="00525E0E" w:rsidRDefault="00525E0E" w:rsidP="00525E0E">
      <w:pPr>
        <w:rPr>
          <w:b/>
          <w:bCs/>
        </w:rPr>
      </w:pPr>
      <w:r w:rsidRPr="00525E0E">
        <w:rPr>
          <w:b/>
          <w:bCs/>
        </w:rPr>
        <w:t>What if one person got another to unknowingly do something wrong</w:t>
      </w:r>
      <w:r>
        <w:rPr>
          <w:b/>
          <w:bCs/>
        </w:rPr>
        <w:t xml:space="preserve"> </w:t>
      </w:r>
      <w:r w:rsidRPr="00525E0E">
        <w:rPr>
          <w:b/>
          <w:bCs/>
        </w:rPr>
        <w:t>on his behalf? Who then is guilty?</w:t>
      </w:r>
    </w:p>
    <w:p w:rsidR="00525E0E" w:rsidRPr="00525E0E" w:rsidRDefault="00525E0E" w:rsidP="00525E0E">
      <w:r w:rsidRPr="00525E0E">
        <w:t>An agent is only held responsible for crimes he knew he was doing. An unknowing</w:t>
      </w:r>
      <w:r>
        <w:t xml:space="preserve"> </w:t>
      </w:r>
      <w:r w:rsidRPr="00525E0E">
        <w:t>agent is not culpable, whereas the one who sent him is. There is a dissenting opinion</w:t>
      </w:r>
      <w:r>
        <w:t xml:space="preserve"> </w:t>
      </w:r>
      <w:r w:rsidRPr="00525E0E">
        <w:t>on this matter, which we did not elaborate on in the class. However, for some cases,</w:t>
      </w:r>
      <w:r>
        <w:t xml:space="preserve"> </w:t>
      </w:r>
      <w:r w:rsidRPr="00525E0E">
        <w:t>where the damage is immediate and certain, the unknowing agent is certainly</w:t>
      </w:r>
      <w:r>
        <w:t xml:space="preserve"> </w:t>
      </w:r>
      <w:r w:rsidRPr="00525E0E">
        <w:t>exempt, because we look at the situation as though the sending is damaging by</w:t>
      </w:r>
      <w:r>
        <w:t xml:space="preserve"> </w:t>
      </w:r>
      <w:r w:rsidRPr="00525E0E">
        <w:t>means of a “human tool.”</w:t>
      </w:r>
    </w:p>
    <w:p w:rsidR="003D316F" w:rsidRDefault="003D316F" w:rsidP="00525E0E">
      <w:pPr>
        <w:rPr>
          <w:b/>
          <w:bCs/>
        </w:rPr>
      </w:pPr>
      <w:proofErr w:type="spellStart"/>
      <w:r w:rsidRPr="00772B41">
        <w:rPr>
          <w:color w:val="FF0000"/>
        </w:rPr>
        <w:t>Shlichut</w:t>
      </w:r>
      <w:proofErr w:type="spellEnd"/>
      <w:r w:rsidRPr="00772B41">
        <w:rPr>
          <w:color w:val="FF0000"/>
        </w:rPr>
        <w:t xml:space="preserve"> </w:t>
      </w:r>
      <w:proofErr w:type="spellStart"/>
      <w:r w:rsidRPr="00772B41">
        <w:rPr>
          <w:color w:val="FF0000"/>
        </w:rPr>
        <w:t>Yad</w:t>
      </w:r>
      <w:proofErr w:type="spellEnd"/>
      <w:r w:rsidRPr="00525E0E">
        <w:rPr>
          <w:b/>
          <w:bCs/>
        </w:rPr>
        <w:t xml:space="preserve"> </w:t>
      </w:r>
    </w:p>
    <w:p w:rsidR="00525E0E" w:rsidRPr="00525E0E" w:rsidRDefault="00525E0E" w:rsidP="00525E0E">
      <w:pPr>
        <w:rPr>
          <w:b/>
          <w:bCs/>
        </w:rPr>
      </w:pPr>
      <w:r w:rsidRPr="00525E0E">
        <w:rPr>
          <w:b/>
          <w:bCs/>
        </w:rPr>
        <w:t>Does it make a difference which crime was committed? Are there some</w:t>
      </w:r>
      <w:r>
        <w:rPr>
          <w:b/>
          <w:bCs/>
        </w:rPr>
        <w:t xml:space="preserve"> </w:t>
      </w:r>
      <w:r w:rsidRPr="00525E0E">
        <w:rPr>
          <w:b/>
          <w:bCs/>
        </w:rPr>
        <w:t>transgressions where we hold the agent culpable and others where we</w:t>
      </w:r>
      <w:r>
        <w:rPr>
          <w:b/>
          <w:bCs/>
        </w:rPr>
        <w:t xml:space="preserve"> </w:t>
      </w:r>
      <w:r w:rsidRPr="00525E0E">
        <w:rPr>
          <w:b/>
          <w:bCs/>
        </w:rPr>
        <w:t>hold the one who ordered him culpable?</w:t>
      </w:r>
    </w:p>
    <w:p w:rsidR="00525E0E" w:rsidRPr="00A842D3" w:rsidRDefault="00525E0E" w:rsidP="00525E0E">
      <w:r w:rsidRPr="00525E0E">
        <w:t xml:space="preserve">Our blanket rule is </w:t>
      </w:r>
      <w:proofErr w:type="spellStart"/>
      <w:r w:rsidRPr="00525E0E">
        <w:t>ein</w:t>
      </w:r>
      <w:proofErr w:type="spellEnd"/>
      <w:r w:rsidRPr="00525E0E">
        <w:t xml:space="preserve"> </w:t>
      </w:r>
      <w:proofErr w:type="spellStart"/>
      <w:r w:rsidRPr="00525E0E">
        <w:t>shaliach</w:t>
      </w:r>
      <w:proofErr w:type="spellEnd"/>
      <w:r w:rsidRPr="00525E0E">
        <w:t xml:space="preserve"> </w:t>
      </w:r>
      <w:proofErr w:type="spellStart"/>
      <w:r w:rsidRPr="00525E0E">
        <w:t>lidvar</w:t>
      </w:r>
      <w:proofErr w:type="spellEnd"/>
      <w:r w:rsidRPr="00525E0E">
        <w:t xml:space="preserve"> </w:t>
      </w:r>
      <w:proofErr w:type="spellStart"/>
      <w:r w:rsidRPr="00525E0E">
        <w:t>aveirah</w:t>
      </w:r>
      <w:proofErr w:type="spellEnd"/>
      <w:r w:rsidRPr="00525E0E">
        <w:t xml:space="preserve"> – when an agent performs a</w:t>
      </w:r>
      <w:r>
        <w:t xml:space="preserve"> </w:t>
      </w:r>
      <w:r w:rsidRPr="00525E0E">
        <w:t>transgression on behalf of another, the agent is responsible for his actions, and not</w:t>
      </w:r>
      <w:r>
        <w:t xml:space="preserve"> </w:t>
      </w:r>
      <w:r w:rsidRPr="00525E0E">
        <w:t xml:space="preserve">the person who sent him. However, the </w:t>
      </w:r>
      <w:proofErr w:type="spellStart"/>
      <w:r w:rsidRPr="00525E0E">
        <w:t>Gemara</w:t>
      </w:r>
      <w:proofErr w:type="spellEnd"/>
      <w:r w:rsidRPr="00525E0E">
        <w:t xml:space="preserve"> lists a number of exceptions to this</w:t>
      </w:r>
      <w:r>
        <w:t xml:space="preserve"> </w:t>
      </w:r>
      <w:r w:rsidRPr="00525E0E">
        <w:t>rule, where the</w:t>
      </w:r>
      <w:r>
        <w:t xml:space="preserve"> </w:t>
      </w:r>
      <w:r w:rsidRPr="00525E0E">
        <w:t>person who instructs another is h</w:t>
      </w:r>
      <w:r>
        <w:t xml:space="preserve">eld culpable. For example, Beit </w:t>
      </w:r>
      <w:r w:rsidRPr="00525E0E">
        <w:t>Hillel holds that if a guardian tells another to illegally use a deposit, the guardian can</w:t>
      </w:r>
      <w:r>
        <w:t xml:space="preserve"> </w:t>
      </w:r>
      <w:r w:rsidRPr="00525E0E">
        <w:t xml:space="preserve">be held responsible. Other exceptions include illegally deriving benefit from </w:t>
      </w:r>
      <w:proofErr w:type="spellStart"/>
      <w:r w:rsidRPr="00525E0E">
        <w:rPr>
          <w:i/>
          <w:iCs/>
        </w:rPr>
        <w:t>hekdesh</w:t>
      </w:r>
      <w:proofErr w:type="spellEnd"/>
      <w:r>
        <w:rPr>
          <w:i/>
          <w:iCs/>
        </w:rPr>
        <w:t xml:space="preserve"> </w:t>
      </w:r>
      <w:r w:rsidRPr="00525E0E">
        <w:t>– objects set aside for the Temple or sacrifices – slaughtering a stolen animal, and</w:t>
      </w:r>
      <w:r>
        <w:t xml:space="preserve"> </w:t>
      </w:r>
      <w:r w:rsidRPr="00525E0E">
        <w:t xml:space="preserve">(according to one understanding of </w:t>
      </w:r>
      <w:proofErr w:type="spellStart"/>
      <w:r w:rsidRPr="00525E0E">
        <w:t>Sham</w:t>
      </w:r>
      <w:r>
        <w:t>m</w:t>
      </w:r>
      <w:r w:rsidRPr="00525E0E">
        <w:t>ai’s</w:t>
      </w:r>
      <w:proofErr w:type="spellEnd"/>
      <w:r w:rsidRPr="00525E0E">
        <w:t xml:space="preserve"> approach) murder.</w:t>
      </w:r>
    </w:p>
    <w:sectPr w:rsidR="00525E0E" w:rsidRPr="00A84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Black">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FB"/>
    <w:rsid w:val="00000175"/>
    <w:rsid w:val="000042EE"/>
    <w:rsid w:val="00004933"/>
    <w:rsid w:val="00004E47"/>
    <w:rsid w:val="00010BBC"/>
    <w:rsid w:val="000166A9"/>
    <w:rsid w:val="00017AE1"/>
    <w:rsid w:val="00017E3D"/>
    <w:rsid w:val="00020945"/>
    <w:rsid w:val="00021B05"/>
    <w:rsid w:val="00022987"/>
    <w:rsid w:val="00023FB1"/>
    <w:rsid w:val="00025E05"/>
    <w:rsid w:val="00026F2A"/>
    <w:rsid w:val="00034034"/>
    <w:rsid w:val="000354CB"/>
    <w:rsid w:val="00035D9E"/>
    <w:rsid w:val="00036F20"/>
    <w:rsid w:val="00037045"/>
    <w:rsid w:val="00041374"/>
    <w:rsid w:val="00042D8F"/>
    <w:rsid w:val="00045A3C"/>
    <w:rsid w:val="00050DEB"/>
    <w:rsid w:val="00060A60"/>
    <w:rsid w:val="000629B6"/>
    <w:rsid w:val="00063B8C"/>
    <w:rsid w:val="00066B03"/>
    <w:rsid w:val="00066C97"/>
    <w:rsid w:val="00067FAC"/>
    <w:rsid w:val="000737C3"/>
    <w:rsid w:val="00074C64"/>
    <w:rsid w:val="00077AC9"/>
    <w:rsid w:val="000808F9"/>
    <w:rsid w:val="00082A22"/>
    <w:rsid w:val="00082E33"/>
    <w:rsid w:val="00083D22"/>
    <w:rsid w:val="00093D5C"/>
    <w:rsid w:val="000959FA"/>
    <w:rsid w:val="000A1559"/>
    <w:rsid w:val="000A53E0"/>
    <w:rsid w:val="000A62F8"/>
    <w:rsid w:val="000A6E24"/>
    <w:rsid w:val="000B1574"/>
    <w:rsid w:val="000B18B6"/>
    <w:rsid w:val="000B1E6E"/>
    <w:rsid w:val="000C0810"/>
    <w:rsid w:val="000C0CCC"/>
    <w:rsid w:val="000C2157"/>
    <w:rsid w:val="000C2509"/>
    <w:rsid w:val="000C3552"/>
    <w:rsid w:val="000C52A3"/>
    <w:rsid w:val="000C61BC"/>
    <w:rsid w:val="000C64DB"/>
    <w:rsid w:val="000C6D8E"/>
    <w:rsid w:val="000D288C"/>
    <w:rsid w:val="000D7069"/>
    <w:rsid w:val="000E06D5"/>
    <w:rsid w:val="000E0AEF"/>
    <w:rsid w:val="000E0F85"/>
    <w:rsid w:val="000E331B"/>
    <w:rsid w:val="000E6037"/>
    <w:rsid w:val="000F39B1"/>
    <w:rsid w:val="000F68F8"/>
    <w:rsid w:val="000F6E56"/>
    <w:rsid w:val="001019B0"/>
    <w:rsid w:val="00105AA3"/>
    <w:rsid w:val="00106385"/>
    <w:rsid w:val="001074DC"/>
    <w:rsid w:val="001106ED"/>
    <w:rsid w:val="0011234E"/>
    <w:rsid w:val="00112FA9"/>
    <w:rsid w:val="00116084"/>
    <w:rsid w:val="00116781"/>
    <w:rsid w:val="00117B49"/>
    <w:rsid w:val="00120E8F"/>
    <w:rsid w:val="00122E82"/>
    <w:rsid w:val="001300F8"/>
    <w:rsid w:val="0013127D"/>
    <w:rsid w:val="001329F7"/>
    <w:rsid w:val="00132B79"/>
    <w:rsid w:val="00133EC0"/>
    <w:rsid w:val="00134644"/>
    <w:rsid w:val="00135DC2"/>
    <w:rsid w:val="00136E4C"/>
    <w:rsid w:val="001372D9"/>
    <w:rsid w:val="001459F6"/>
    <w:rsid w:val="00150CAA"/>
    <w:rsid w:val="00154D2F"/>
    <w:rsid w:val="00155B77"/>
    <w:rsid w:val="00162BF3"/>
    <w:rsid w:val="00163688"/>
    <w:rsid w:val="00164A49"/>
    <w:rsid w:val="00180FA5"/>
    <w:rsid w:val="00181B61"/>
    <w:rsid w:val="00184103"/>
    <w:rsid w:val="00184A72"/>
    <w:rsid w:val="001852CE"/>
    <w:rsid w:val="0018604E"/>
    <w:rsid w:val="001A14B7"/>
    <w:rsid w:val="001A3FDD"/>
    <w:rsid w:val="001A4758"/>
    <w:rsid w:val="001A7835"/>
    <w:rsid w:val="001B14BD"/>
    <w:rsid w:val="001B26CD"/>
    <w:rsid w:val="001B3F1B"/>
    <w:rsid w:val="001B7A7F"/>
    <w:rsid w:val="001C1621"/>
    <w:rsid w:val="001C28E5"/>
    <w:rsid w:val="001C5F6A"/>
    <w:rsid w:val="001D02F2"/>
    <w:rsid w:val="001D2468"/>
    <w:rsid w:val="001D4795"/>
    <w:rsid w:val="001D5A04"/>
    <w:rsid w:val="001D6A6E"/>
    <w:rsid w:val="001E4A2B"/>
    <w:rsid w:val="001F4158"/>
    <w:rsid w:val="001F5A1F"/>
    <w:rsid w:val="001F5C4A"/>
    <w:rsid w:val="00200F6F"/>
    <w:rsid w:val="00201AF6"/>
    <w:rsid w:val="002070D4"/>
    <w:rsid w:val="002115DB"/>
    <w:rsid w:val="0021257E"/>
    <w:rsid w:val="00213BAC"/>
    <w:rsid w:val="00213C34"/>
    <w:rsid w:val="002173DD"/>
    <w:rsid w:val="00220626"/>
    <w:rsid w:val="00222119"/>
    <w:rsid w:val="00223542"/>
    <w:rsid w:val="00225C26"/>
    <w:rsid w:val="00227668"/>
    <w:rsid w:val="00230A23"/>
    <w:rsid w:val="0023361A"/>
    <w:rsid w:val="0023529C"/>
    <w:rsid w:val="002370B0"/>
    <w:rsid w:val="00237FA6"/>
    <w:rsid w:val="00240408"/>
    <w:rsid w:val="00240E71"/>
    <w:rsid w:val="0024543D"/>
    <w:rsid w:val="0024667D"/>
    <w:rsid w:val="0025008C"/>
    <w:rsid w:val="00250924"/>
    <w:rsid w:val="00260A71"/>
    <w:rsid w:val="00262A28"/>
    <w:rsid w:val="0026318F"/>
    <w:rsid w:val="00263EF2"/>
    <w:rsid w:val="00270BF0"/>
    <w:rsid w:val="00271B07"/>
    <w:rsid w:val="00271C7D"/>
    <w:rsid w:val="00273987"/>
    <w:rsid w:val="00280DC4"/>
    <w:rsid w:val="0028625B"/>
    <w:rsid w:val="00290E8F"/>
    <w:rsid w:val="0029336E"/>
    <w:rsid w:val="0029502A"/>
    <w:rsid w:val="002A066C"/>
    <w:rsid w:val="002A12A9"/>
    <w:rsid w:val="002A14D0"/>
    <w:rsid w:val="002A2428"/>
    <w:rsid w:val="002A3010"/>
    <w:rsid w:val="002A6A44"/>
    <w:rsid w:val="002A7454"/>
    <w:rsid w:val="002A77A7"/>
    <w:rsid w:val="002B016A"/>
    <w:rsid w:val="002B3C7B"/>
    <w:rsid w:val="002B74BB"/>
    <w:rsid w:val="002B7583"/>
    <w:rsid w:val="002C38DA"/>
    <w:rsid w:val="002C3AEC"/>
    <w:rsid w:val="002C61A7"/>
    <w:rsid w:val="002D3119"/>
    <w:rsid w:val="002D5DCA"/>
    <w:rsid w:val="002E52F8"/>
    <w:rsid w:val="002E71B8"/>
    <w:rsid w:val="002E762B"/>
    <w:rsid w:val="002F295B"/>
    <w:rsid w:val="00300991"/>
    <w:rsid w:val="0030531B"/>
    <w:rsid w:val="003075F5"/>
    <w:rsid w:val="0031182F"/>
    <w:rsid w:val="00313673"/>
    <w:rsid w:val="003222A9"/>
    <w:rsid w:val="00324DCF"/>
    <w:rsid w:val="003260E4"/>
    <w:rsid w:val="003354A2"/>
    <w:rsid w:val="003366E6"/>
    <w:rsid w:val="00336EE9"/>
    <w:rsid w:val="00337604"/>
    <w:rsid w:val="003434BC"/>
    <w:rsid w:val="0034571F"/>
    <w:rsid w:val="00346DAA"/>
    <w:rsid w:val="00347358"/>
    <w:rsid w:val="003541D1"/>
    <w:rsid w:val="00360C43"/>
    <w:rsid w:val="0036106A"/>
    <w:rsid w:val="00361601"/>
    <w:rsid w:val="00361C66"/>
    <w:rsid w:val="0036705C"/>
    <w:rsid w:val="003705B2"/>
    <w:rsid w:val="00371B1C"/>
    <w:rsid w:val="0037469F"/>
    <w:rsid w:val="003754C5"/>
    <w:rsid w:val="00376417"/>
    <w:rsid w:val="00380E4F"/>
    <w:rsid w:val="003849F6"/>
    <w:rsid w:val="003868FC"/>
    <w:rsid w:val="0038765C"/>
    <w:rsid w:val="0039024F"/>
    <w:rsid w:val="00390C57"/>
    <w:rsid w:val="00394A38"/>
    <w:rsid w:val="00394A5C"/>
    <w:rsid w:val="003954C2"/>
    <w:rsid w:val="00395642"/>
    <w:rsid w:val="003A5BF4"/>
    <w:rsid w:val="003A6709"/>
    <w:rsid w:val="003B0332"/>
    <w:rsid w:val="003B0370"/>
    <w:rsid w:val="003B3108"/>
    <w:rsid w:val="003B4DA5"/>
    <w:rsid w:val="003C14C0"/>
    <w:rsid w:val="003C1970"/>
    <w:rsid w:val="003C4849"/>
    <w:rsid w:val="003C4CBF"/>
    <w:rsid w:val="003C7080"/>
    <w:rsid w:val="003C72B8"/>
    <w:rsid w:val="003C75DD"/>
    <w:rsid w:val="003C7E53"/>
    <w:rsid w:val="003D316F"/>
    <w:rsid w:val="003D62F6"/>
    <w:rsid w:val="003D68FD"/>
    <w:rsid w:val="003E12DD"/>
    <w:rsid w:val="003E1C7D"/>
    <w:rsid w:val="003E28C7"/>
    <w:rsid w:val="003E2998"/>
    <w:rsid w:val="003F0E2C"/>
    <w:rsid w:val="003F5625"/>
    <w:rsid w:val="003F6914"/>
    <w:rsid w:val="00405E43"/>
    <w:rsid w:val="00411F0F"/>
    <w:rsid w:val="004148F3"/>
    <w:rsid w:val="00414E29"/>
    <w:rsid w:val="00414F28"/>
    <w:rsid w:val="004164C1"/>
    <w:rsid w:val="00420A47"/>
    <w:rsid w:val="00432D12"/>
    <w:rsid w:val="0043356D"/>
    <w:rsid w:val="00433D00"/>
    <w:rsid w:val="004353DB"/>
    <w:rsid w:val="00437B46"/>
    <w:rsid w:val="004421A5"/>
    <w:rsid w:val="004473F0"/>
    <w:rsid w:val="00460333"/>
    <w:rsid w:val="00470A21"/>
    <w:rsid w:val="00472816"/>
    <w:rsid w:val="00472BA9"/>
    <w:rsid w:val="00483887"/>
    <w:rsid w:val="00484023"/>
    <w:rsid w:val="004A3ABC"/>
    <w:rsid w:val="004A481E"/>
    <w:rsid w:val="004A6A23"/>
    <w:rsid w:val="004B1CBA"/>
    <w:rsid w:val="004B1FAF"/>
    <w:rsid w:val="004B4F93"/>
    <w:rsid w:val="004C47BB"/>
    <w:rsid w:val="004C4B6E"/>
    <w:rsid w:val="004C6BCD"/>
    <w:rsid w:val="004D0ECD"/>
    <w:rsid w:val="004D5231"/>
    <w:rsid w:val="004E06D0"/>
    <w:rsid w:val="004E1C67"/>
    <w:rsid w:val="004E3DFF"/>
    <w:rsid w:val="004F52D2"/>
    <w:rsid w:val="004F630F"/>
    <w:rsid w:val="004F69A8"/>
    <w:rsid w:val="005026A0"/>
    <w:rsid w:val="00503AA0"/>
    <w:rsid w:val="005053E1"/>
    <w:rsid w:val="0051097F"/>
    <w:rsid w:val="00510DB4"/>
    <w:rsid w:val="0051449A"/>
    <w:rsid w:val="005144A5"/>
    <w:rsid w:val="005173FB"/>
    <w:rsid w:val="005208AB"/>
    <w:rsid w:val="00525E0E"/>
    <w:rsid w:val="0052692D"/>
    <w:rsid w:val="00526E80"/>
    <w:rsid w:val="00530068"/>
    <w:rsid w:val="0053268D"/>
    <w:rsid w:val="00535D4E"/>
    <w:rsid w:val="0055173C"/>
    <w:rsid w:val="005540BA"/>
    <w:rsid w:val="0055479F"/>
    <w:rsid w:val="00555409"/>
    <w:rsid w:val="005600A9"/>
    <w:rsid w:val="0056491C"/>
    <w:rsid w:val="00576D53"/>
    <w:rsid w:val="00580B19"/>
    <w:rsid w:val="00580ED9"/>
    <w:rsid w:val="00582D37"/>
    <w:rsid w:val="00583787"/>
    <w:rsid w:val="00587580"/>
    <w:rsid w:val="00590A87"/>
    <w:rsid w:val="005946A3"/>
    <w:rsid w:val="0059667F"/>
    <w:rsid w:val="005A0751"/>
    <w:rsid w:val="005A0970"/>
    <w:rsid w:val="005A30BE"/>
    <w:rsid w:val="005A566E"/>
    <w:rsid w:val="005C32CF"/>
    <w:rsid w:val="005C4F5F"/>
    <w:rsid w:val="005C5EF6"/>
    <w:rsid w:val="005C620C"/>
    <w:rsid w:val="005C6240"/>
    <w:rsid w:val="005C708E"/>
    <w:rsid w:val="005C7FF5"/>
    <w:rsid w:val="005D070A"/>
    <w:rsid w:val="005D132E"/>
    <w:rsid w:val="005D19F3"/>
    <w:rsid w:val="005D36B2"/>
    <w:rsid w:val="005D3D3E"/>
    <w:rsid w:val="005D7B20"/>
    <w:rsid w:val="005E0180"/>
    <w:rsid w:val="005E3629"/>
    <w:rsid w:val="005E7301"/>
    <w:rsid w:val="005E75DD"/>
    <w:rsid w:val="005F0937"/>
    <w:rsid w:val="005F120C"/>
    <w:rsid w:val="005F3A25"/>
    <w:rsid w:val="005F3CD9"/>
    <w:rsid w:val="005F60E5"/>
    <w:rsid w:val="005F669D"/>
    <w:rsid w:val="005F6FF6"/>
    <w:rsid w:val="005F77C6"/>
    <w:rsid w:val="00610AEB"/>
    <w:rsid w:val="00611D0C"/>
    <w:rsid w:val="00614775"/>
    <w:rsid w:val="00614890"/>
    <w:rsid w:val="00616D54"/>
    <w:rsid w:val="006239DA"/>
    <w:rsid w:val="00631CCF"/>
    <w:rsid w:val="00634C92"/>
    <w:rsid w:val="00641B80"/>
    <w:rsid w:val="0064382E"/>
    <w:rsid w:val="00644C51"/>
    <w:rsid w:val="00661AE0"/>
    <w:rsid w:val="0066223A"/>
    <w:rsid w:val="00662736"/>
    <w:rsid w:val="0066273D"/>
    <w:rsid w:val="00662EB1"/>
    <w:rsid w:val="00664C1A"/>
    <w:rsid w:val="00674BCC"/>
    <w:rsid w:val="00675777"/>
    <w:rsid w:val="00676068"/>
    <w:rsid w:val="006852BF"/>
    <w:rsid w:val="006877E4"/>
    <w:rsid w:val="006937C6"/>
    <w:rsid w:val="006A117C"/>
    <w:rsid w:val="006A1A8A"/>
    <w:rsid w:val="006A2EF4"/>
    <w:rsid w:val="006A664E"/>
    <w:rsid w:val="006B1BD0"/>
    <w:rsid w:val="006B1F57"/>
    <w:rsid w:val="006B446D"/>
    <w:rsid w:val="006C3E29"/>
    <w:rsid w:val="006C58E0"/>
    <w:rsid w:val="006C6394"/>
    <w:rsid w:val="006C68CC"/>
    <w:rsid w:val="006D0569"/>
    <w:rsid w:val="006D0942"/>
    <w:rsid w:val="006D2832"/>
    <w:rsid w:val="006D28CC"/>
    <w:rsid w:val="006D5285"/>
    <w:rsid w:val="006D617F"/>
    <w:rsid w:val="006E06E0"/>
    <w:rsid w:val="006E18EE"/>
    <w:rsid w:val="006F2200"/>
    <w:rsid w:val="006F661B"/>
    <w:rsid w:val="006F7140"/>
    <w:rsid w:val="007057CE"/>
    <w:rsid w:val="007068F7"/>
    <w:rsid w:val="00712259"/>
    <w:rsid w:val="00713EB8"/>
    <w:rsid w:val="007152B1"/>
    <w:rsid w:val="00715B7A"/>
    <w:rsid w:val="00720DDE"/>
    <w:rsid w:val="007218D6"/>
    <w:rsid w:val="007243A6"/>
    <w:rsid w:val="00724B75"/>
    <w:rsid w:val="007252A6"/>
    <w:rsid w:val="00725A16"/>
    <w:rsid w:val="007339F1"/>
    <w:rsid w:val="0073524F"/>
    <w:rsid w:val="00737722"/>
    <w:rsid w:val="00741A53"/>
    <w:rsid w:val="00742D67"/>
    <w:rsid w:val="00743268"/>
    <w:rsid w:val="00743452"/>
    <w:rsid w:val="00743807"/>
    <w:rsid w:val="0074521E"/>
    <w:rsid w:val="00745E54"/>
    <w:rsid w:val="00752538"/>
    <w:rsid w:val="007561E2"/>
    <w:rsid w:val="00756E56"/>
    <w:rsid w:val="00757050"/>
    <w:rsid w:val="00757634"/>
    <w:rsid w:val="007616DA"/>
    <w:rsid w:val="0076222B"/>
    <w:rsid w:val="0077532D"/>
    <w:rsid w:val="0077663C"/>
    <w:rsid w:val="00781096"/>
    <w:rsid w:val="00781231"/>
    <w:rsid w:val="007841E0"/>
    <w:rsid w:val="00784694"/>
    <w:rsid w:val="00784A58"/>
    <w:rsid w:val="00791B0D"/>
    <w:rsid w:val="00793270"/>
    <w:rsid w:val="00793A49"/>
    <w:rsid w:val="007967D2"/>
    <w:rsid w:val="007A3451"/>
    <w:rsid w:val="007A4249"/>
    <w:rsid w:val="007A4F60"/>
    <w:rsid w:val="007A6295"/>
    <w:rsid w:val="007A69A6"/>
    <w:rsid w:val="007A6D9A"/>
    <w:rsid w:val="007B031B"/>
    <w:rsid w:val="007B3516"/>
    <w:rsid w:val="007B48C1"/>
    <w:rsid w:val="007B587E"/>
    <w:rsid w:val="007B6707"/>
    <w:rsid w:val="007C39D1"/>
    <w:rsid w:val="007C6462"/>
    <w:rsid w:val="007C7412"/>
    <w:rsid w:val="007D36D7"/>
    <w:rsid w:val="007E0053"/>
    <w:rsid w:val="007E36CE"/>
    <w:rsid w:val="007E6381"/>
    <w:rsid w:val="007E74B7"/>
    <w:rsid w:val="007F061D"/>
    <w:rsid w:val="007F0955"/>
    <w:rsid w:val="007F1A5B"/>
    <w:rsid w:val="007F205D"/>
    <w:rsid w:val="007F7FFD"/>
    <w:rsid w:val="00802D23"/>
    <w:rsid w:val="008046D6"/>
    <w:rsid w:val="008051A6"/>
    <w:rsid w:val="00806550"/>
    <w:rsid w:val="00806CC8"/>
    <w:rsid w:val="00810443"/>
    <w:rsid w:val="00810952"/>
    <w:rsid w:val="008110AE"/>
    <w:rsid w:val="00812DBB"/>
    <w:rsid w:val="00815F81"/>
    <w:rsid w:val="0081602E"/>
    <w:rsid w:val="00827880"/>
    <w:rsid w:val="0083544F"/>
    <w:rsid w:val="0084146F"/>
    <w:rsid w:val="008443B5"/>
    <w:rsid w:val="0085012F"/>
    <w:rsid w:val="0085080D"/>
    <w:rsid w:val="00851463"/>
    <w:rsid w:val="00852F33"/>
    <w:rsid w:val="0085564B"/>
    <w:rsid w:val="00855980"/>
    <w:rsid w:val="00860280"/>
    <w:rsid w:val="00862CD6"/>
    <w:rsid w:val="00863C88"/>
    <w:rsid w:val="00864611"/>
    <w:rsid w:val="00864999"/>
    <w:rsid w:val="00865242"/>
    <w:rsid w:val="00866377"/>
    <w:rsid w:val="00867017"/>
    <w:rsid w:val="00871208"/>
    <w:rsid w:val="00873342"/>
    <w:rsid w:val="0087766B"/>
    <w:rsid w:val="00877F30"/>
    <w:rsid w:val="008811B6"/>
    <w:rsid w:val="008814A8"/>
    <w:rsid w:val="00887D53"/>
    <w:rsid w:val="008916B9"/>
    <w:rsid w:val="00896997"/>
    <w:rsid w:val="008A0687"/>
    <w:rsid w:val="008A5F9E"/>
    <w:rsid w:val="008B1102"/>
    <w:rsid w:val="008B3277"/>
    <w:rsid w:val="008C05FF"/>
    <w:rsid w:val="008C0745"/>
    <w:rsid w:val="008C102A"/>
    <w:rsid w:val="008C56A7"/>
    <w:rsid w:val="008C6BAA"/>
    <w:rsid w:val="008D19B7"/>
    <w:rsid w:val="008E3913"/>
    <w:rsid w:val="008E5289"/>
    <w:rsid w:val="008E7AD9"/>
    <w:rsid w:val="008F60FB"/>
    <w:rsid w:val="008F6424"/>
    <w:rsid w:val="008F7A3E"/>
    <w:rsid w:val="00901581"/>
    <w:rsid w:val="009034D9"/>
    <w:rsid w:val="009038C2"/>
    <w:rsid w:val="00912CC1"/>
    <w:rsid w:val="009130D3"/>
    <w:rsid w:val="0091393E"/>
    <w:rsid w:val="0091448B"/>
    <w:rsid w:val="00923937"/>
    <w:rsid w:val="00923F7E"/>
    <w:rsid w:val="009256DC"/>
    <w:rsid w:val="00926002"/>
    <w:rsid w:val="00926604"/>
    <w:rsid w:val="00926B0C"/>
    <w:rsid w:val="00930B1F"/>
    <w:rsid w:val="0093153D"/>
    <w:rsid w:val="00932B66"/>
    <w:rsid w:val="00934E27"/>
    <w:rsid w:val="00937D09"/>
    <w:rsid w:val="009407CE"/>
    <w:rsid w:val="009415FC"/>
    <w:rsid w:val="00942FC4"/>
    <w:rsid w:val="00944EA3"/>
    <w:rsid w:val="00945E21"/>
    <w:rsid w:val="00947443"/>
    <w:rsid w:val="00953B8F"/>
    <w:rsid w:val="0096110E"/>
    <w:rsid w:val="00961607"/>
    <w:rsid w:val="009623EF"/>
    <w:rsid w:val="00963E03"/>
    <w:rsid w:val="00964E1B"/>
    <w:rsid w:val="00967D9B"/>
    <w:rsid w:val="00970EBB"/>
    <w:rsid w:val="0097626C"/>
    <w:rsid w:val="00976285"/>
    <w:rsid w:val="009764B9"/>
    <w:rsid w:val="00977C00"/>
    <w:rsid w:val="009808DE"/>
    <w:rsid w:val="0098188C"/>
    <w:rsid w:val="00982892"/>
    <w:rsid w:val="00983898"/>
    <w:rsid w:val="009839EC"/>
    <w:rsid w:val="00986C1B"/>
    <w:rsid w:val="00991A0A"/>
    <w:rsid w:val="00991B6B"/>
    <w:rsid w:val="00996DA7"/>
    <w:rsid w:val="009A3D11"/>
    <w:rsid w:val="009A52F8"/>
    <w:rsid w:val="009B329D"/>
    <w:rsid w:val="009B32A7"/>
    <w:rsid w:val="009B3CFA"/>
    <w:rsid w:val="009B44C6"/>
    <w:rsid w:val="009B4B8B"/>
    <w:rsid w:val="009B72D2"/>
    <w:rsid w:val="009B799F"/>
    <w:rsid w:val="009B7F61"/>
    <w:rsid w:val="009C452C"/>
    <w:rsid w:val="009D61BF"/>
    <w:rsid w:val="009E0D63"/>
    <w:rsid w:val="009F4AA6"/>
    <w:rsid w:val="009F5422"/>
    <w:rsid w:val="009F7623"/>
    <w:rsid w:val="00A01618"/>
    <w:rsid w:val="00A054CD"/>
    <w:rsid w:val="00A077DC"/>
    <w:rsid w:val="00A116E8"/>
    <w:rsid w:val="00A11A84"/>
    <w:rsid w:val="00A141E4"/>
    <w:rsid w:val="00A165A1"/>
    <w:rsid w:val="00A210FD"/>
    <w:rsid w:val="00A2134C"/>
    <w:rsid w:val="00A26040"/>
    <w:rsid w:val="00A27AAD"/>
    <w:rsid w:val="00A359D5"/>
    <w:rsid w:val="00A41005"/>
    <w:rsid w:val="00A41F6A"/>
    <w:rsid w:val="00A5087A"/>
    <w:rsid w:val="00A51C90"/>
    <w:rsid w:val="00A56B51"/>
    <w:rsid w:val="00A626D9"/>
    <w:rsid w:val="00A62946"/>
    <w:rsid w:val="00A6562E"/>
    <w:rsid w:val="00A66BEE"/>
    <w:rsid w:val="00A73939"/>
    <w:rsid w:val="00A745B2"/>
    <w:rsid w:val="00A83743"/>
    <w:rsid w:val="00A842D3"/>
    <w:rsid w:val="00A84ADD"/>
    <w:rsid w:val="00A90320"/>
    <w:rsid w:val="00A904DA"/>
    <w:rsid w:val="00A920BC"/>
    <w:rsid w:val="00A922DC"/>
    <w:rsid w:val="00A92A16"/>
    <w:rsid w:val="00A940BB"/>
    <w:rsid w:val="00A96C4B"/>
    <w:rsid w:val="00A97277"/>
    <w:rsid w:val="00A97E86"/>
    <w:rsid w:val="00AA1577"/>
    <w:rsid w:val="00AA5397"/>
    <w:rsid w:val="00AB0657"/>
    <w:rsid w:val="00AB12F3"/>
    <w:rsid w:val="00AC03D6"/>
    <w:rsid w:val="00AC387D"/>
    <w:rsid w:val="00AD15BD"/>
    <w:rsid w:val="00AD2F54"/>
    <w:rsid w:val="00AD3347"/>
    <w:rsid w:val="00AD413C"/>
    <w:rsid w:val="00AD6AD3"/>
    <w:rsid w:val="00AE18A8"/>
    <w:rsid w:val="00AE3E64"/>
    <w:rsid w:val="00AE4E17"/>
    <w:rsid w:val="00AE54AC"/>
    <w:rsid w:val="00AF02DC"/>
    <w:rsid w:val="00AF1A48"/>
    <w:rsid w:val="00AF5498"/>
    <w:rsid w:val="00AF54BB"/>
    <w:rsid w:val="00AF6FD5"/>
    <w:rsid w:val="00B00893"/>
    <w:rsid w:val="00B03BDF"/>
    <w:rsid w:val="00B03F62"/>
    <w:rsid w:val="00B05C20"/>
    <w:rsid w:val="00B06D48"/>
    <w:rsid w:val="00B12F17"/>
    <w:rsid w:val="00B14C04"/>
    <w:rsid w:val="00B15147"/>
    <w:rsid w:val="00B37B34"/>
    <w:rsid w:val="00B40B2F"/>
    <w:rsid w:val="00B42A0D"/>
    <w:rsid w:val="00B4385B"/>
    <w:rsid w:val="00B45FB7"/>
    <w:rsid w:val="00B46E11"/>
    <w:rsid w:val="00B56403"/>
    <w:rsid w:val="00B56AA1"/>
    <w:rsid w:val="00B67EC1"/>
    <w:rsid w:val="00B708D5"/>
    <w:rsid w:val="00B712FF"/>
    <w:rsid w:val="00B75C06"/>
    <w:rsid w:val="00B76BD1"/>
    <w:rsid w:val="00B77588"/>
    <w:rsid w:val="00B82590"/>
    <w:rsid w:val="00B828BA"/>
    <w:rsid w:val="00B84A49"/>
    <w:rsid w:val="00B85CBD"/>
    <w:rsid w:val="00B92B4E"/>
    <w:rsid w:val="00B9447D"/>
    <w:rsid w:val="00B95902"/>
    <w:rsid w:val="00B96C13"/>
    <w:rsid w:val="00B97481"/>
    <w:rsid w:val="00B9798B"/>
    <w:rsid w:val="00B97F99"/>
    <w:rsid w:val="00BA0B5B"/>
    <w:rsid w:val="00BA35C4"/>
    <w:rsid w:val="00BB07ED"/>
    <w:rsid w:val="00BB3860"/>
    <w:rsid w:val="00BB3D28"/>
    <w:rsid w:val="00BB5BBF"/>
    <w:rsid w:val="00BC05EA"/>
    <w:rsid w:val="00BC29D8"/>
    <w:rsid w:val="00BC6868"/>
    <w:rsid w:val="00BD0556"/>
    <w:rsid w:val="00BD3A53"/>
    <w:rsid w:val="00BD444E"/>
    <w:rsid w:val="00BD4EB5"/>
    <w:rsid w:val="00BD4FE6"/>
    <w:rsid w:val="00BE0080"/>
    <w:rsid w:val="00BE1301"/>
    <w:rsid w:val="00BE415F"/>
    <w:rsid w:val="00BF3F97"/>
    <w:rsid w:val="00BF461B"/>
    <w:rsid w:val="00BF6620"/>
    <w:rsid w:val="00C0190A"/>
    <w:rsid w:val="00C02004"/>
    <w:rsid w:val="00C04B0D"/>
    <w:rsid w:val="00C05BCF"/>
    <w:rsid w:val="00C06D9A"/>
    <w:rsid w:val="00C07E2C"/>
    <w:rsid w:val="00C11568"/>
    <w:rsid w:val="00C13909"/>
    <w:rsid w:val="00C15654"/>
    <w:rsid w:val="00C17D33"/>
    <w:rsid w:val="00C24992"/>
    <w:rsid w:val="00C25068"/>
    <w:rsid w:val="00C25649"/>
    <w:rsid w:val="00C264B6"/>
    <w:rsid w:val="00C30895"/>
    <w:rsid w:val="00C319AD"/>
    <w:rsid w:val="00C35038"/>
    <w:rsid w:val="00C36FB5"/>
    <w:rsid w:val="00C42242"/>
    <w:rsid w:val="00C42B3C"/>
    <w:rsid w:val="00C4618C"/>
    <w:rsid w:val="00C47E25"/>
    <w:rsid w:val="00C51CF9"/>
    <w:rsid w:val="00C536B8"/>
    <w:rsid w:val="00C53755"/>
    <w:rsid w:val="00C53A7A"/>
    <w:rsid w:val="00C55398"/>
    <w:rsid w:val="00C569C6"/>
    <w:rsid w:val="00C5785C"/>
    <w:rsid w:val="00C60F31"/>
    <w:rsid w:val="00C63911"/>
    <w:rsid w:val="00C64F94"/>
    <w:rsid w:val="00C71940"/>
    <w:rsid w:val="00C75A21"/>
    <w:rsid w:val="00C75F74"/>
    <w:rsid w:val="00C7771E"/>
    <w:rsid w:val="00C77FE1"/>
    <w:rsid w:val="00C80FDA"/>
    <w:rsid w:val="00C81C4A"/>
    <w:rsid w:val="00C820EC"/>
    <w:rsid w:val="00C9063E"/>
    <w:rsid w:val="00C932E3"/>
    <w:rsid w:val="00C939BA"/>
    <w:rsid w:val="00CA1E03"/>
    <w:rsid w:val="00CB04B5"/>
    <w:rsid w:val="00CB32C6"/>
    <w:rsid w:val="00CB3932"/>
    <w:rsid w:val="00CB5921"/>
    <w:rsid w:val="00CB78AE"/>
    <w:rsid w:val="00CB7AC5"/>
    <w:rsid w:val="00CC333B"/>
    <w:rsid w:val="00CC4304"/>
    <w:rsid w:val="00CC50E2"/>
    <w:rsid w:val="00CC6C5C"/>
    <w:rsid w:val="00CC77FD"/>
    <w:rsid w:val="00CC78FF"/>
    <w:rsid w:val="00CD0731"/>
    <w:rsid w:val="00CD7ABC"/>
    <w:rsid w:val="00CE4F79"/>
    <w:rsid w:val="00CE507F"/>
    <w:rsid w:val="00CE5B62"/>
    <w:rsid w:val="00CF10FB"/>
    <w:rsid w:val="00CF5FBE"/>
    <w:rsid w:val="00CF6C36"/>
    <w:rsid w:val="00CF6EA4"/>
    <w:rsid w:val="00D03BAD"/>
    <w:rsid w:val="00D04F11"/>
    <w:rsid w:val="00D06763"/>
    <w:rsid w:val="00D1002F"/>
    <w:rsid w:val="00D11064"/>
    <w:rsid w:val="00D12C90"/>
    <w:rsid w:val="00D1342B"/>
    <w:rsid w:val="00D16A9B"/>
    <w:rsid w:val="00D20149"/>
    <w:rsid w:val="00D2016E"/>
    <w:rsid w:val="00D22E2D"/>
    <w:rsid w:val="00D2672B"/>
    <w:rsid w:val="00D3550F"/>
    <w:rsid w:val="00D373C5"/>
    <w:rsid w:val="00D41131"/>
    <w:rsid w:val="00D414D9"/>
    <w:rsid w:val="00D44E04"/>
    <w:rsid w:val="00D4692D"/>
    <w:rsid w:val="00D50151"/>
    <w:rsid w:val="00D519DF"/>
    <w:rsid w:val="00D52489"/>
    <w:rsid w:val="00D56637"/>
    <w:rsid w:val="00D62594"/>
    <w:rsid w:val="00D725BB"/>
    <w:rsid w:val="00D734B9"/>
    <w:rsid w:val="00D7398A"/>
    <w:rsid w:val="00D73BC2"/>
    <w:rsid w:val="00D77ADD"/>
    <w:rsid w:val="00D80634"/>
    <w:rsid w:val="00D864FC"/>
    <w:rsid w:val="00D86F56"/>
    <w:rsid w:val="00D87B1C"/>
    <w:rsid w:val="00D90E47"/>
    <w:rsid w:val="00D914A3"/>
    <w:rsid w:val="00D91AAB"/>
    <w:rsid w:val="00D9511D"/>
    <w:rsid w:val="00DB4335"/>
    <w:rsid w:val="00DB4995"/>
    <w:rsid w:val="00DB633E"/>
    <w:rsid w:val="00DC1F24"/>
    <w:rsid w:val="00DC4E3F"/>
    <w:rsid w:val="00DC5433"/>
    <w:rsid w:val="00DC5A66"/>
    <w:rsid w:val="00DC6924"/>
    <w:rsid w:val="00DC7777"/>
    <w:rsid w:val="00DD1A43"/>
    <w:rsid w:val="00DD47EA"/>
    <w:rsid w:val="00DE10FB"/>
    <w:rsid w:val="00DE5A03"/>
    <w:rsid w:val="00DF0733"/>
    <w:rsid w:val="00DF0FE6"/>
    <w:rsid w:val="00DF5266"/>
    <w:rsid w:val="00E010C2"/>
    <w:rsid w:val="00E0183A"/>
    <w:rsid w:val="00E01938"/>
    <w:rsid w:val="00E02AAB"/>
    <w:rsid w:val="00E02AB8"/>
    <w:rsid w:val="00E03E6A"/>
    <w:rsid w:val="00E048A1"/>
    <w:rsid w:val="00E0490C"/>
    <w:rsid w:val="00E06A11"/>
    <w:rsid w:val="00E130CA"/>
    <w:rsid w:val="00E157CC"/>
    <w:rsid w:val="00E16140"/>
    <w:rsid w:val="00E1646B"/>
    <w:rsid w:val="00E17518"/>
    <w:rsid w:val="00E2213A"/>
    <w:rsid w:val="00E247BA"/>
    <w:rsid w:val="00E30EC5"/>
    <w:rsid w:val="00E3202B"/>
    <w:rsid w:val="00E3478C"/>
    <w:rsid w:val="00E34944"/>
    <w:rsid w:val="00E364AE"/>
    <w:rsid w:val="00E377F9"/>
    <w:rsid w:val="00E4341E"/>
    <w:rsid w:val="00E43F7F"/>
    <w:rsid w:val="00E44595"/>
    <w:rsid w:val="00E44BB3"/>
    <w:rsid w:val="00E5236F"/>
    <w:rsid w:val="00E52C75"/>
    <w:rsid w:val="00E5765C"/>
    <w:rsid w:val="00E61745"/>
    <w:rsid w:val="00E648F8"/>
    <w:rsid w:val="00E65F5D"/>
    <w:rsid w:val="00E67337"/>
    <w:rsid w:val="00E67C7A"/>
    <w:rsid w:val="00E71080"/>
    <w:rsid w:val="00E84BA1"/>
    <w:rsid w:val="00E877C0"/>
    <w:rsid w:val="00E91D08"/>
    <w:rsid w:val="00E94A1C"/>
    <w:rsid w:val="00EA0D9F"/>
    <w:rsid w:val="00EA1538"/>
    <w:rsid w:val="00EA17AA"/>
    <w:rsid w:val="00EA6EA5"/>
    <w:rsid w:val="00EB1DE7"/>
    <w:rsid w:val="00EB249C"/>
    <w:rsid w:val="00EB433F"/>
    <w:rsid w:val="00EC1669"/>
    <w:rsid w:val="00EC3351"/>
    <w:rsid w:val="00EC4185"/>
    <w:rsid w:val="00ED046A"/>
    <w:rsid w:val="00ED0B16"/>
    <w:rsid w:val="00ED32E6"/>
    <w:rsid w:val="00ED558E"/>
    <w:rsid w:val="00ED6484"/>
    <w:rsid w:val="00EE0EDB"/>
    <w:rsid w:val="00EE1F41"/>
    <w:rsid w:val="00EE314C"/>
    <w:rsid w:val="00EE72E9"/>
    <w:rsid w:val="00EE78D6"/>
    <w:rsid w:val="00EF03D7"/>
    <w:rsid w:val="00EF1F9E"/>
    <w:rsid w:val="00EF1FA8"/>
    <w:rsid w:val="00EF2B05"/>
    <w:rsid w:val="00EF4603"/>
    <w:rsid w:val="00EF56C0"/>
    <w:rsid w:val="00EF5C4E"/>
    <w:rsid w:val="00EF6A01"/>
    <w:rsid w:val="00EF791E"/>
    <w:rsid w:val="00F10227"/>
    <w:rsid w:val="00F11CDE"/>
    <w:rsid w:val="00F14979"/>
    <w:rsid w:val="00F16813"/>
    <w:rsid w:val="00F22B57"/>
    <w:rsid w:val="00F23860"/>
    <w:rsid w:val="00F25256"/>
    <w:rsid w:val="00F3147E"/>
    <w:rsid w:val="00F31DDD"/>
    <w:rsid w:val="00F46568"/>
    <w:rsid w:val="00F47ADD"/>
    <w:rsid w:val="00F47CB6"/>
    <w:rsid w:val="00F47CDF"/>
    <w:rsid w:val="00F5066A"/>
    <w:rsid w:val="00F50B64"/>
    <w:rsid w:val="00F50E0F"/>
    <w:rsid w:val="00F534C1"/>
    <w:rsid w:val="00F53797"/>
    <w:rsid w:val="00F53D38"/>
    <w:rsid w:val="00F6077E"/>
    <w:rsid w:val="00F615B4"/>
    <w:rsid w:val="00F61F0A"/>
    <w:rsid w:val="00F640C5"/>
    <w:rsid w:val="00F643BD"/>
    <w:rsid w:val="00F6463E"/>
    <w:rsid w:val="00F674CA"/>
    <w:rsid w:val="00F70C99"/>
    <w:rsid w:val="00F74235"/>
    <w:rsid w:val="00F74C46"/>
    <w:rsid w:val="00F7665B"/>
    <w:rsid w:val="00F77D88"/>
    <w:rsid w:val="00F81A43"/>
    <w:rsid w:val="00F86DD0"/>
    <w:rsid w:val="00F87485"/>
    <w:rsid w:val="00F90854"/>
    <w:rsid w:val="00FA27E0"/>
    <w:rsid w:val="00FA5803"/>
    <w:rsid w:val="00FB00AE"/>
    <w:rsid w:val="00FB516D"/>
    <w:rsid w:val="00FB5C2E"/>
    <w:rsid w:val="00FC0F70"/>
    <w:rsid w:val="00FC67FB"/>
    <w:rsid w:val="00FD28DE"/>
    <w:rsid w:val="00FE08EF"/>
    <w:rsid w:val="00FE328C"/>
    <w:rsid w:val="00FE46F4"/>
    <w:rsid w:val="00FE6B8B"/>
    <w:rsid w:val="00FF27DD"/>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634C92"/>
    <w:pPr>
      <w:keepNext/>
      <w:keepLines/>
      <w:spacing w:before="200" w:after="0"/>
      <w:outlineLvl w:val="0"/>
    </w:pPr>
    <w:rPr>
      <w:rFonts w:ascii="Gotham-Black" w:eastAsiaTheme="majorEastAsia" w:hAnsi="Gotham-Black" w:cs="Gotham-Black"/>
      <w:b/>
      <w:color w:val="1F497D" w:themeColor="text2"/>
      <w:sz w:val="34"/>
      <w:szCs w:val="26"/>
      <w:lang w:bidi="he-IL"/>
    </w:rPr>
  </w:style>
  <w:style w:type="paragraph" w:styleId="Heading2">
    <w:name w:val="heading 2"/>
    <w:basedOn w:val="Normal"/>
    <w:next w:val="Normal"/>
    <w:link w:val="Heading2Char"/>
    <w:autoRedefine/>
    <w:uiPriority w:val="9"/>
    <w:unhideWhenUsed/>
    <w:qFormat/>
    <w:rsid w:val="00DC5A66"/>
    <w:pPr>
      <w:keepNext/>
      <w:keepLines/>
      <w:spacing w:before="200" w:after="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F70C99"/>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C92"/>
    <w:rPr>
      <w:rFonts w:ascii="Gotham-Black" w:eastAsiaTheme="majorEastAsia" w:hAnsi="Gotham-Black" w:cs="Gotham-Black"/>
      <w:b/>
      <w:color w:val="1F497D" w:themeColor="text2"/>
      <w:sz w:val="34"/>
      <w:szCs w:val="26"/>
      <w:lang w:bidi="he-IL"/>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C5A66"/>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F70C99"/>
    <w:rPr>
      <w:rFonts w:eastAsiaTheme="majorEastAsia" w:cstheme="majorBidi"/>
      <w:b/>
      <w:bCs/>
      <w:color w:val="4F81BD" w:themeColor="accent1"/>
      <w:sz w:val="24"/>
    </w:rPr>
  </w:style>
  <w:style w:type="character" w:customStyle="1" w:styleId="en">
    <w:name w:val="en"/>
    <w:basedOn w:val="DefaultParagraphFont"/>
    <w:rsid w:val="00A84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634C92"/>
    <w:pPr>
      <w:keepNext/>
      <w:keepLines/>
      <w:spacing w:before="200" w:after="0"/>
      <w:outlineLvl w:val="0"/>
    </w:pPr>
    <w:rPr>
      <w:rFonts w:ascii="Gotham-Black" w:eastAsiaTheme="majorEastAsia" w:hAnsi="Gotham-Black" w:cs="Gotham-Black"/>
      <w:b/>
      <w:color w:val="1F497D" w:themeColor="text2"/>
      <w:sz w:val="34"/>
      <w:szCs w:val="26"/>
      <w:lang w:bidi="he-IL"/>
    </w:rPr>
  </w:style>
  <w:style w:type="paragraph" w:styleId="Heading2">
    <w:name w:val="heading 2"/>
    <w:basedOn w:val="Normal"/>
    <w:next w:val="Normal"/>
    <w:link w:val="Heading2Char"/>
    <w:autoRedefine/>
    <w:uiPriority w:val="9"/>
    <w:unhideWhenUsed/>
    <w:qFormat/>
    <w:rsid w:val="00DC5A66"/>
    <w:pPr>
      <w:keepNext/>
      <w:keepLines/>
      <w:spacing w:before="200" w:after="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F70C99"/>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C92"/>
    <w:rPr>
      <w:rFonts w:ascii="Gotham-Black" w:eastAsiaTheme="majorEastAsia" w:hAnsi="Gotham-Black" w:cs="Gotham-Black"/>
      <w:b/>
      <w:color w:val="1F497D" w:themeColor="text2"/>
      <w:sz w:val="34"/>
      <w:szCs w:val="26"/>
      <w:lang w:bidi="he-IL"/>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C5A66"/>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F70C99"/>
    <w:rPr>
      <w:rFonts w:eastAsiaTheme="majorEastAsia" w:cstheme="majorBidi"/>
      <w:b/>
      <w:bCs/>
      <w:color w:val="4F81BD" w:themeColor="accent1"/>
      <w:sz w:val="24"/>
    </w:rPr>
  </w:style>
  <w:style w:type="character" w:customStyle="1" w:styleId="en">
    <w:name w:val="en"/>
    <w:basedOn w:val="DefaultParagraphFont"/>
    <w:rsid w:val="00A8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745740">
      <w:bodyDiv w:val="1"/>
      <w:marLeft w:val="0"/>
      <w:marRight w:val="0"/>
      <w:marTop w:val="0"/>
      <w:marBottom w:val="0"/>
      <w:divBdr>
        <w:top w:val="none" w:sz="0" w:space="0" w:color="auto"/>
        <w:left w:val="none" w:sz="0" w:space="0" w:color="auto"/>
        <w:bottom w:val="none" w:sz="0" w:space="0" w:color="auto"/>
        <w:right w:val="none" w:sz="0" w:space="0" w:color="auto"/>
      </w:divBdr>
      <w:divsChild>
        <w:div w:id="205413869">
          <w:marLeft w:val="0"/>
          <w:marRight w:val="0"/>
          <w:marTop w:val="0"/>
          <w:marBottom w:val="0"/>
          <w:divBdr>
            <w:top w:val="none" w:sz="0" w:space="0" w:color="auto"/>
            <w:left w:val="none" w:sz="0" w:space="0" w:color="auto"/>
            <w:bottom w:val="none" w:sz="0" w:space="0" w:color="auto"/>
            <w:right w:val="none" w:sz="0" w:space="0" w:color="auto"/>
          </w:divBdr>
          <w:divsChild>
            <w:div w:id="1702827617">
              <w:marLeft w:val="0"/>
              <w:marRight w:val="0"/>
              <w:marTop w:val="0"/>
              <w:marBottom w:val="0"/>
              <w:divBdr>
                <w:top w:val="none" w:sz="0" w:space="0" w:color="auto"/>
                <w:left w:val="none" w:sz="0" w:space="0" w:color="auto"/>
                <w:bottom w:val="none" w:sz="0" w:space="0" w:color="auto"/>
                <w:right w:val="none" w:sz="0" w:space="0" w:color="auto"/>
              </w:divBdr>
            </w:div>
          </w:divsChild>
        </w:div>
        <w:div w:id="641814940">
          <w:marLeft w:val="0"/>
          <w:marRight w:val="0"/>
          <w:marTop w:val="0"/>
          <w:marBottom w:val="0"/>
          <w:divBdr>
            <w:top w:val="none" w:sz="0" w:space="0" w:color="auto"/>
            <w:left w:val="none" w:sz="0" w:space="0" w:color="auto"/>
            <w:bottom w:val="none" w:sz="0" w:space="0" w:color="auto"/>
            <w:right w:val="none" w:sz="0" w:space="0" w:color="auto"/>
          </w:divBdr>
          <w:divsChild>
            <w:div w:id="18147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8070">
      <w:bodyDiv w:val="1"/>
      <w:marLeft w:val="0"/>
      <w:marRight w:val="0"/>
      <w:marTop w:val="0"/>
      <w:marBottom w:val="0"/>
      <w:divBdr>
        <w:top w:val="none" w:sz="0" w:space="0" w:color="auto"/>
        <w:left w:val="none" w:sz="0" w:space="0" w:color="auto"/>
        <w:bottom w:val="none" w:sz="0" w:space="0" w:color="auto"/>
        <w:right w:val="none" w:sz="0" w:space="0" w:color="auto"/>
      </w:divBdr>
      <w:divsChild>
        <w:div w:id="787509789">
          <w:marLeft w:val="0"/>
          <w:marRight w:val="0"/>
          <w:marTop w:val="0"/>
          <w:marBottom w:val="0"/>
          <w:divBdr>
            <w:top w:val="none" w:sz="0" w:space="0" w:color="auto"/>
            <w:left w:val="none" w:sz="0" w:space="0" w:color="auto"/>
            <w:bottom w:val="none" w:sz="0" w:space="0" w:color="auto"/>
            <w:right w:val="none" w:sz="0" w:space="0" w:color="auto"/>
          </w:divBdr>
          <w:divsChild>
            <w:div w:id="1826512957">
              <w:marLeft w:val="0"/>
              <w:marRight w:val="0"/>
              <w:marTop w:val="0"/>
              <w:marBottom w:val="0"/>
              <w:divBdr>
                <w:top w:val="none" w:sz="0" w:space="0" w:color="auto"/>
                <w:left w:val="none" w:sz="0" w:space="0" w:color="auto"/>
                <w:bottom w:val="none" w:sz="0" w:space="0" w:color="auto"/>
                <w:right w:val="none" w:sz="0" w:space="0" w:color="auto"/>
              </w:divBdr>
            </w:div>
          </w:divsChild>
        </w:div>
        <w:div w:id="1269462127">
          <w:marLeft w:val="0"/>
          <w:marRight w:val="0"/>
          <w:marTop w:val="0"/>
          <w:marBottom w:val="0"/>
          <w:divBdr>
            <w:top w:val="none" w:sz="0" w:space="0" w:color="auto"/>
            <w:left w:val="none" w:sz="0" w:space="0" w:color="auto"/>
            <w:bottom w:val="none" w:sz="0" w:space="0" w:color="auto"/>
            <w:right w:val="none" w:sz="0" w:space="0" w:color="auto"/>
          </w:divBdr>
          <w:divsChild>
            <w:div w:id="21310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1441</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18</cp:revision>
  <dcterms:created xsi:type="dcterms:W3CDTF">2017-03-26T01:31:00Z</dcterms:created>
  <dcterms:modified xsi:type="dcterms:W3CDTF">2017-04-26T18:26:00Z</dcterms:modified>
</cp:coreProperties>
</file>