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942A4B">
      <w:pPr>
        <w:pStyle w:val="Title"/>
      </w:pPr>
      <w:r>
        <w:t>Bava</w:t>
      </w:r>
      <w:r w:rsidR="005D48AC">
        <w:t xml:space="preserve"> </w:t>
      </w:r>
      <w:r>
        <w:t>Kamma</w:t>
      </w:r>
      <w:r w:rsidR="005D48AC">
        <w:t xml:space="preserve"> </w:t>
      </w:r>
      <w:r w:rsidR="00AF2900">
        <w:t>3</w:t>
      </w:r>
      <w:r w:rsidR="00942A4B">
        <w:t>3</w:t>
      </w:r>
      <w:r w:rsidR="00BB7DFD">
        <w:t xml:space="preserve"> - Handout</w:t>
      </w:r>
    </w:p>
    <w:p w:rsidR="00242A82" w:rsidRDefault="001414C0" w:rsidP="00942A4B">
      <w:pPr>
        <w:pStyle w:val="Heading1"/>
      </w:pPr>
      <w:r>
        <w:t>Daf</w:t>
      </w:r>
      <w:r w:rsidR="005D48AC">
        <w:t xml:space="preserve"> </w:t>
      </w:r>
      <w:r w:rsidR="001840FC">
        <w:t>2</w:t>
      </w:r>
      <w:r w:rsidR="00942A4B">
        <w:t>6a</w:t>
      </w:r>
    </w:p>
    <w:p w:rsidR="00F16257" w:rsidRPr="00F16257" w:rsidRDefault="00F16257" w:rsidP="00F16257">
      <w:pPr>
        <w:bidi/>
        <w:spacing w:after="0" w:line="240" w:lineRule="auto"/>
        <w:rPr>
          <w:rFonts w:eastAsia="Times New Roman" w:cs="Arial"/>
          <w:color w:val="000000"/>
          <w:sz w:val="32"/>
          <w:szCs w:val="21"/>
          <w:lang w:bidi="he-IL"/>
        </w:rPr>
      </w:pPr>
      <w:r w:rsidRPr="00F16257">
        <w:rPr>
          <w:rFonts w:eastAsia="Times New Roman" w:cs="Arial"/>
          <w:color w:val="000000"/>
          <w:sz w:val="32"/>
          <w:szCs w:val="33"/>
          <w:rtl/>
          <w:lang w:bidi="he-IL"/>
        </w:rPr>
        <w:t>מתני׳ אדם מועד לעולם בין שוגג בין מזיד בין ער בין ישן סימא את עין חבירו ושיבר את הכלים משלם נזק שלם</w:t>
      </w:r>
      <w:r w:rsidRPr="00F16257">
        <w:rPr>
          <w:rFonts w:eastAsia="Times New Roman" w:cs="Arial"/>
          <w:color w:val="000000"/>
          <w:sz w:val="32"/>
          <w:szCs w:val="33"/>
          <w:lang w:bidi="he-IL"/>
        </w:rPr>
        <w:t>:</w:t>
      </w:r>
    </w:p>
    <w:p w:rsidR="00F16257" w:rsidRPr="00F16257" w:rsidRDefault="00F16257" w:rsidP="00F16257">
      <w:pPr>
        <w:spacing w:after="0" w:line="240" w:lineRule="auto"/>
        <w:rPr>
          <w:rFonts w:ascii="Verdana" w:eastAsia="Times New Roman" w:hAnsi="Verdana" w:cs="Arial"/>
          <w:color w:val="953735"/>
          <w:sz w:val="28"/>
          <w:szCs w:val="21"/>
          <w:lang w:bidi="he-IL"/>
        </w:rPr>
      </w:pPr>
      <w:r w:rsidRPr="00F16257">
        <w:rPr>
          <w:rFonts w:ascii="Verdana" w:eastAsia="Times New Roman" w:hAnsi="Verdana" w:cs="Arial"/>
          <w:color w:val="953735"/>
          <w:sz w:val="28"/>
          <w:szCs w:val="21"/>
          <w:lang w:bidi="he-IL"/>
        </w:rPr>
        <w:t>Human beings are always an attested danger, whether the damage is caused inadvertently or deliberately, whether the person who caused the damage is awake or asleep.</w:t>
      </w:r>
    </w:p>
    <w:p w:rsidR="00F16257" w:rsidRPr="00F16257" w:rsidRDefault="00F16257" w:rsidP="00F16257">
      <w:pPr>
        <w:spacing w:after="0" w:line="240" w:lineRule="auto"/>
        <w:rPr>
          <w:rFonts w:ascii="Verdana" w:eastAsia="Times New Roman" w:hAnsi="Verdana" w:cs="Arial"/>
          <w:color w:val="953735"/>
          <w:sz w:val="28"/>
          <w:szCs w:val="21"/>
          <w:lang w:bidi="he-IL"/>
        </w:rPr>
      </w:pPr>
      <w:r w:rsidRPr="00F16257">
        <w:rPr>
          <w:rFonts w:ascii="Verdana" w:eastAsia="Times New Roman" w:hAnsi="Verdana" w:cs="Arial"/>
          <w:color w:val="953735"/>
          <w:sz w:val="28"/>
          <w:szCs w:val="21"/>
          <w:lang w:bidi="he-IL"/>
        </w:rPr>
        <w:t>If a man blinded his fellow’s eye or broke his vessels he must pay full damages.</w:t>
      </w:r>
    </w:p>
    <w:p w:rsidR="00F16257" w:rsidRDefault="00F16257" w:rsidP="00F16257">
      <w:pPr>
        <w:bidi/>
        <w:spacing w:after="0" w:line="240" w:lineRule="auto"/>
        <w:rPr>
          <w:rFonts w:eastAsia="Times New Roman" w:cs="Arial"/>
          <w:color w:val="000000"/>
          <w:sz w:val="32"/>
          <w:szCs w:val="33"/>
          <w:lang w:bidi="he-IL"/>
        </w:rPr>
      </w:pPr>
    </w:p>
    <w:p w:rsidR="00F16257" w:rsidRPr="00F16257" w:rsidRDefault="00F16257" w:rsidP="00F16257">
      <w:pPr>
        <w:bidi/>
        <w:spacing w:after="0" w:line="240" w:lineRule="auto"/>
        <w:rPr>
          <w:rFonts w:eastAsia="Times New Roman" w:cs="Arial"/>
          <w:color w:val="000000"/>
          <w:sz w:val="32"/>
          <w:szCs w:val="21"/>
          <w:lang w:bidi="he-IL"/>
        </w:rPr>
      </w:pPr>
      <w:r w:rsidRPr="00F16257">
        <w:rPr>
          <w:rFonts w:eastAsia="Times New Roman" w:cs="Arial"/>
          <w:color w:val="000000"/>
          <w:sz w:val="32"/>
          <w:szCs w:val="33"/>
          <w:rtl/>
          <w:lang w:bidi="he-IL"/>
        </w:rPr>
        <w:t>גמ׳ קתני סימא את עין חבירו דומיא דשיבר את הכלים מה התם נזק אין ארבעה דברים לא אף סימא את עין חבירו נזק אין ארבעה דברים לא</w:t>
      </w:r>
    </w:p>
    <w:p w:rsidR="00F16257" w:rsidRDefault="00F16257" w:rsidP="00F16257">
      <w:pPr>
        <w:spacing w:after="0" w:line="240" w:lineRule="auto"/>
        <w:rPr>
          <w:rFonts w:ascii="Verdana" w:eastAsia="Times New Roman" w:hAnsi="Verdana" w:cs="Arial"/>
          <w:color w:val="953735"/>
          <w:sz w:val="28"/>
          <w:szCs w:val="21"/>
          <w:lang w:bidi="he-IL"/>
        </w:rPr>
      </w:pPr>
      <w:r w:rsidRPr="00F16257">
        <w:rPr>
          <w:rFonts w:ascii="Verdana" w:eastAsia="Times New Roman" w:hAnsi="Verdana" w:cs="Arial"/>
          <w:color w:val="953735"/>
          <w:sz w:val="28"/>
          <w:szCs w:val="21"/>
          <w:lang w:bidi="he-IL"/>
        </w:rPr>
        <w:t>GEMARA. It teaches blinding his fellow’s eye in a similar fashion to breaking his vessels. Just as there (in the case of vessels) he pays for damages but not the other four payments, so too in the case where he blinds his fellow’s eye, he pays damages but not the other four payments.</w:t>
      </w:r>
    </w:p>
    <w:p w:rsidR="001129C6" w:rsidRDefault="001129C6" w:rsidP="001129C6">
      <w:pPr>
        <w:pStyle w:val="Heading1"/>
      </w:pPr>
      <w:r>
        <w:t>Daf 26</w:t>
      </w:r>
      <w:r>
        <w:t>b</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 xml:space="preserve">מנא הני מילי אמר חזקיה וכן תנא דבי חזקיה אמר קרא </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שמות כא</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כה</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פצע תחת פצע לחייבו על השוגג כמזיד ועל האונס כרצון</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From where do we know this? Hizkiyah said, and it was also taught in the House of Hizkiyah: The verse says, “Wound in place of a wound” (Exodus 21:25): this teaches that one who injures unintentionally is liable just as is one who does so intentionally, and one who does so accidentally is liable as is one who does so willingly.</w:t>
      </w:r>
    </w:p>
    <w:p w:rsidR="00F16257" w:rsidRPr="00316BCE" w:rsidRDefault="00F16257" w:rsidP="00C47D9A">
      <w:pPr>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האי מבעי ליה ליתן צער במקום נזק</w:t>
      </w: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א</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כ לכתוב קרא פצע בפצע מאי תחת פצע ש</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מ תרתי</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This verse is necessary to teach that one is liable for pain even when he pays damages.</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If so, let the verse says, “Wound for a wound”? What does “in place of a wound” mean? Learn from this two.</w:t>
      </w: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lastRenderedPageBreak/>
        <w:t>אמר רבה היתה אבן מונחת לו בחיקו ולא הכיר בה ועמד ונפלה לענין נזקין חייב לענין ארבעה דברים פטור לענין שבת מלאכת מחשבת אסרה תורה לענין גלות פטור</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Rabbah said: In the case of a stone lying in a person's lap and he does not know about it, and he stands up and falls down, regarding damages, he is liable, with regard to the four payments [for personal injury] he is exempt; with regard to Shabbat [he is exempt] for the Torah prohibits only planned labor; with regard to manslaughter he is exempt from going into exile.</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לענין עבד פלוגתא דרשב</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ג ורבנן דתניא הרי שהיה רבו רופא ואמר לו כחול עיני וסימאה חתור לי שיני והפילה שיחק באדון ויצא לחרות הרשב</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 xml:space="preserve">ג אומר </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שמות כא</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כו</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ושיחתה עד שיתכוין לשחתה</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Regarding [the release of] a slave, this is a dispute between R. Shimon b. Gamaliel and the rabbis, as it was taught: If the master was a doctor and the slave asked him to paint his eye [in order to heal it] and he blinded him, or [the slave asked the master] to scrape his tooth and he accidentally knocked it out, he has played with his mater, and he goes free. R. Shimon b. Gamaliel says: [Scripture states] “And [he] destroys it” (Exodus 21:26), until he intends to destroy it.</w:t>
      </w:r>
    </w:p>
    <w:p w:rsidR="00F16257" w:rsidRPr="00F16257" w:rsidRDefault="00F16257" w:rsidP="00F16257">
      <w:pPr>
        <w:bidi/>
        <w:spacing w:after="0" w:line="240" w:lineRule="auto"/>
        <w:rPr>
          <w:rFonts w:eastAsia="Times New Roman" w:cs="Arial"/>
          <w:color w:val="000000"/>
          <w:sz w:val="32"/>
          <w:szCs w:val="21"/>
          <w:lang w:bidi="he-IL"/>
        </w:rPr>
      </w:pPr>
    </w:p>
    <w:p w:rsidR="00F16257" w:rsidRPr="00F16257" w:rsidRDefault="00F16257" w:rsidP="00F16257">
      <w:pPr>
        <w:bidi/>
        <w:spacing w:after="0" w:line="240" w:lineRule="auto"/>
        <w:rPr>
          <w:rFonts w:eastAsia="Times New Roman" w:cs="Arial"/>
          <w:color w:val="000000"/>
          <w:sz w:val="32"/>
          <w:szCs w:val="21"/>
          <w:lang w:bidi="he-IL"/>
        </w:rPr>
      </w:pPr>
      <w:r w:rsidRPr="00F16257">
        <w:rPr>
          <w:rFonts w:eastAsia="Times New Roman" w:cs="Arial"/>
          <w:color w:val="000000"/>
          <w:sz w:val="32"/>
          <w:szCs w:val="33"/>
          <w:rtl/>
          <w:lang w:bidi="he-IL"/>
        </w:rPr>
        <w:t>הכיר בה ושכחה ועמד ונפלה לענין נזקין חייב לענין ד</w:t>
      </w:r>
      <w:r w:rsidRPr="00F16257">
        <w:rPr>
          <w:rFonts w:eastAsia="Times New Roman" w:cs="Arial"/>
          <w:color w:val="000000"/>
          <w:sz w:val="32"/>
          <w:szCs w:val="33"/>
          <w:lang w:bidi="he-IL"/>
        </w:rPr>
        <w:t xml:space="preserve">' </w:t>
      </w:r>
      <w:r w:rsidRPr="00F16257">
        <w:rPr>
          <w:rFonts w:eastAsia="Times New Roman" w:cs="Arial"/>
          <w:color w:val="000000"/>
          <w:sz w:val="32"/>
          <w:szCs w:val="33"/>
          <w:rtl/>
          <w:lang w:bidi="he-IL"/>
        </w:rPr>
        <w:t xml:space="preserve">דברים פטור לענין גלות חייב דאמר קרא </w:t>
      </w:r>
      <w:r w:rsidRPr="00F16257">
        <w:rPr>
          <w:rFonts w:eastAsia="Times New Roman" w:cs="Arial"/>
          <w:color w:val="000000"/>
          <w:sz w:val="32"/>
          <w:szCs w:val="33"/>
          <w:lang w:bidi="he-IL"/>
        </w:rPr>
        <w:t>(</w:t>
      </w:r>
      <w:r w:rsidRPr="00F16257">
        <w:rPr>
          <w:rFonts w:eastAsia="Times New Roman" w:cs="Arial"/>
          <w:color w:val="000000"/>
          <w:sz w:val="32"/>
          <w:szCs w:val="33"/>
          <w:rtl/>
          <w:lang w:bidi="he-IL"/>
        </w:rPr>
        <w:t>במדבר לה</w:t>
      </w:r>
      <w:r w:rsidRPr="00F16257">
        <w:rPr>
          <w:rFonts w:eastAsia="Times New Roman" w:cs="Arial"/>
          <w:color w:val="000000"/>
          <w:sz w:val="32"/>
          <w:szCs w:val="33"/>
          <w:lang w:bidi="he-IL"/>
        </w:rPr>
        <w:t xml:space="preserve">, </w:t>
      </w:r>
      <w:r w:rsidRPr="00F16257">
        <w:rPr>
          <w:rFonts w:eastAsia="Times New Roman" w:cs="Arial"/>
          <w:color w:val="000000"/>
          <w:sz w:val="32"/>
          <w:szCs w:val="33"/>
          <w:rtl/>
          <w:lang w:bidi="he-IL"/>
        </w:rPr>
        <w:t>יא</w:t>
      </w:r>
      <w:r w:rsidRPr="00F16257">
        <w:rPr>
          <w:rFonts w:eastAsia="Times New Roman" w:cs="Arial"/>
          <w:color w:val="000000"/>
          <w:sz w:val="32"/>
          <w:szCs w:val="33"/>
          <w:lang w:bidi="he-IL"/>
        </w:rPr>
        <w:t xml:space="preserve">) </w:t>
      </w:r>
      <w:r w:rsidRPr="00F16257">
        <w:rPr>
          <w:rFonts w:eastAsia="Times New Roman" w:cs="Arial"/>
          <w:color w:val="000000"/>
          <w:sz w:val="32"/>
          <w:szCs w:val="33"/>
          <w:rtl/>
          <w:lang w:bidi="he-IL"/>
        </w:rPr>
        <w:t>בשגגה מכלל דהוה ליה ידיעה והא הויא ליה ידיעה לענין שבת פטור לענין עבד פלוגתא דרשב</w:t>
      </w:r>
      <w:r w:rsidRPr="00F16257">
        <w:rPr>
          <w:rFonts w:eastAsia="Times New Roman" w:cs="Arial"/>
          <w:color w:val="000000"/>
          <w:sz w:val="32"/>
          <w:szCs w:val="33"/>
          <w:lang w:bidi="he-IL"/>
        </w:rPr>
        <w:t>"</w:t>
      </w:r>
      <w:r w:rsidRPr="00F16257">
        <w:rPr>
          <w:rFonts w:eastAsia="Times New Roman" w:cs="Arial"/>
          <w:color w:val="000000"/>
          <w:sz w:val="32"/>
          <w:szCs w:val="33"/>
          <w:rtl/>
          <w:lang w:bidi="he-IL"/>
        </w:rPr>
        <w:t>ג ורבנן</w:t>
      </w:r>
    </w:p>
    <w:p w:rsidR="00F16257" w:rsidRPr="00F16257" w:rsidRDefault="00F16257" w:rsidP="00F16257">
      <w:pPr>
        <w:spacing w:after="0" w:line="240" w:lineRule="auto"/>
        <w:rPr>
          <w:rFonts w:ascii="Verdana" w:eastAsia="Times New Roman" w:hAnsi="Verdana" w:cs="Arial"/>
          <w:color w:val="953735"/>
          <w:sz w:val="28"/>
          <w:szCs w:val="21"/>
          <w:lang w:bidi="he-IL"/>
        </w:rPr>
      </w:pPr>
      <w:r w:rsidRPr="00F16257">
        <w:rPr>
          <w:rFonts w:ascii="Verdana" w:eastAsia="Times New Roman" w:hAnsi="Verdana" w:cs="Arial"/>
          <w:color w:val="953735"/>
          <w:sz w:val="28"/>
          <w:szCs w:val="21"/>
          <w:lang w:bidi="he-IL"/>
        </w:rPr>
        <w:t>If he knew the stone was in his lap and he forgot about it and he stood up and it fell: regarding damages, he is liable, with regard to the four payments [for personal injury] he is exempt; with regard to manslaughter he is liable for the verse says, “By accident”—meaning that he must at some point have known [about the danger] and in this case he knew; with regard to Shabbat [he is exempt]; with regard to [the release of] a slave, this is a dispute between R. Shimon b. Gamaliel and the rabbis.</w:t>
      </w:r>
    </w:p>
    <w:p w:rsidR="00F16257" w:rsidRDefault="00F16257" w:rsidP="00F16257"/>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נתכוין לזרוק שתים וזרק ארבע לענין נזקין חייב לענין ד</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 xml:space="preserve">דברים פטור לענין שבת מלאכת מחשבת בעינן לענין גלות </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שמות כא</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יג</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אשר לא צדה אמר רחמנא פרט לנתכוין לזרוק שתים וזרק ד</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לענין עבד פלוגתא דרשב</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ג ורבנן</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If he intended to throw the stone two cubits and it went four cubits: regarding damages, he is liable, with regard to the four payments [for personal injury] he is exempt; with regard to Shabbat [he is exempt] for the Torah prohibits only planned labor; with regard to manslaughter the Torah says, “If he not lie in wait” this comes to exempt one who intends to throw two cubits and ends up throwing four. With regard to [the release of] a slave, this is a dispute between R. Shimon b. Gamaliel and the rabbis.</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נתכוין לזרוק ארבע וזרק שמנה לענין נזקין חייב לענין ד</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דברים פטור לענין שבת באומר כל מקום שתרצה תנוח אין אי לא לא לענין גלות אשר לא צדה פרט לנתכוין לזרוק ארבע וזרק שמנה לענין עבד פלוגתא דרשב</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ג ורבנן</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If he intended to throw the stone four cubits and it went eight cubits: regarding damages, he is liable, with regard to the four payments [for personal injury] he is exempt; with regard to Shabbat if he said, “This should fall anywhere” he is liable, but if not, he is not; with regard to manslaughter the Torah says, “If he not lie in wait” this comes to exempt one who intends to throw four cubits and ends up throwing eight. With regard to [the release of] a slave, this is a dispute between R. Shimon b. Gamaliel and the rabbis.</w:t>
      </w:r>
    </w:p>
    <w:p w:rsidR="00F16257" w:rsidRPr="00F16257" w:rsidRDefault="00F16257" w:rsidP="00F16257">
      <w:pPr>
        <w:bidi/>
        <w:rPr>
          <w:rFonts w:cs="Arial"/>
          <w:color w:val="000000"/>
          <w:sz w:val="32"/>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ואמר רבה זרק כלי מראש הגג ובא אחר ושברו במקל פטור מאי טעמא מנא תבירא תבר</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Rabbah also said: One who threw a vessel off the top of a roof and another person broke it [on its way down] with a stick, he is exempt. Why? He broke a broken vessel.</w:t>
      </w:r>
    </w:p>
    <w:p w:rsidR="00F16257" w:rsidRPr="00316BCE" w:rsidRDefault="00F16257" w:rsidP="001129C6">
      <w:pPr>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ואמר רבה זרק כלי מראש הגג והיו תחתיו כרים או כסתות בא אחר וסלקן או קדם וסלקן פטור מאי טעמא בעידנא דשדייה פסוקי מפסקי גיריה</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Rabbah also said: One who threw a vessel off the top of a roof and there were pillows or coverings underneath [to cushion the fall]. And another came along and removed them, or he got down there first and removed them, he is exempt. Why? When he threw them, his arrows would have been stopped.</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ואמר רבה זרק תינוק מראש הגג ובא אחר וקבלו בסייף פלוגתא דר</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יהודה בן בתירא ורבנן דתניא הכוהו עשרה בני אדם בעשרה מקלות בין בבת אחת בין בזה אחר זה כולן</w:t>
      </w: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פטורין ר</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יהודה בן בתירא אומר בזה אחר זה האחרון חייב מפני שקירב מיתתו</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Rabbah also said: One who threw a baby off a roof and another person came and caught the baby with his sword, this is a dispute between R. Yehudah b. Batera and the rabbis, as it was taught: In the case of ten people beating one [to death] with ten sticks, whether simultaneously or consecutively, none of them is guilty of murder: R. Yehudah b. Batera, however says: If consecutively the last is liable, for he caused his death to draw near.</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Cs w:val="21"/>
          <w:lang w:bidi="he-IL"/>
        </w:rPr>
      </w:pPr>
      <w:r w:rsidRPr="00316BCE">
        <w:rPr>
          <w:rFonts w:eastAsia="Times New Roman" w:cs="Arial"/>
          <w:color w:val="000000"/>
          <w:sz w:val="32"/>
          <w:szCs w:val="33"/>
          <w:rtl/>
          <w:lang w:bidi="he-IL"/>
        </w:rPr>
        <w:t>בא שור וקבלו בקרניו פלוגתא דר</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 xml:space="preserve">ישמעאל בנו של יוחנן בן ברוקא ורבנן דתניא </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שמות כא</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ל</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ונתן פדיון נפשו דמי ניזק ר</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ישמעאל בנו של ר</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יוחנן בן ברוקא אומר דמי מזיק</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In the case where an ox came and caught the [falling] baby on its horns there is a dispute between R. Ishmael the son of R. Yohanan b. Beroka and the rabbis, as it was taught: “Then he shall give for the redemption of his life” (Exodus 21:30): the value of the [life of] the killed person. R. Ishmael the son of R. Yohanan b. Beroka interprets it to refer to the value of the [life of] the damager.</w:t>
      </w:r>
    </w:p>
    <w:p w:rsidR="00F16257" w:rsidRPr="00316BCE" w:rsidRDefault="00F16257" w:rsidP="00F16257">
      <w:pPr>
        <w:keepNext/>
        <w:keepLines/>
        <w:spacing w:before="200" w:after="0"/>
        <w:outlineLvl w:val="0"/>
        <w:rPr>
          <w:rFonts w:eastAsia="Times New Roman" w:cstheme="majorBidi"/>
          <w:b/>
          <w:bCs/>
          <w:color w:val="548DD4" w:themeColor="text2" w:themeTint="99"/>
          <w:sz w:val="28"/>
          <w:szCs w:val="28"/>
          <w:lang w:bidi="he-IL"/>
        </w:rPr>
      </w:pPr>
      <w:r w:rsidRPr="00316BCE">
        <w:rPr>
          <w:rFonts w:eastAsia="Times New Roman" w:cstheme="majorBidi"/>
          <w:b/>
          <w:bCs/>
          <w:color w:val="548DD4" w:themeColor="text2" w:themeTint="99"/>
          <w:sz w:val="28"/>
          <w:szCs w:val="28"/>
          <w:lang w:bidi="he-IL"/>
        </w:rPr>
        <w:t>Daf 27a</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ואמר רבה נפל מראש הגג ונתקע באשה חייב בד</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דברים וביבמתו לא קנה חייב בנזק בצער בריפוי בשבת אבל בשת לא דתנן אינו חייב על הבשת עד שיהא מתכוין</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Rabbah also said: If one falls from a roof and was inserted into a woman, he is liable for the four [personal injury] payments, and if she is his yevamah he has not acquired her. He is liable for damages, pain, healing and loss of work but not for embarrassment as it is taught: He is not liable for embarrassment until he intentionally [embarrasses].</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ואמר רבה נפל מראש הגג ברוח שאינה מצויה והזיק ובייש חייב על הנזק ופטור בד</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דברים ברוח מצויה והזיק ובייש חייב בד</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דברים ופטור על הבשת ואם נתהפך חייב אף על הבשת</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Rabbah also said: One who fell from the roof in an abnormal wind and caused damage and embarrassed a person, he is liable for the damage but exempt from the other four payments.</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In a normal wind and he damaged and embarrassed he is liable for four payments and exempt from the payment for embarrassment.</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But if he turned over [and caused embarrassment] he is liable.</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 xml:space="preserve">דתניא ממשמע שנאמר </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דברים כה</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יא</w:t>
      </w:r>
      <w:r w:rsidRPr="00316BCE">
        <w:rPr>
          <w:rFonts w:eastAsia="Times New Roman" w:cs="Arial"/>
          <w:color w:val="000000"/>
          <w:sz w:val="32"/>
          <w:szCs w:val="33"/>
          <w:lang w:bidi="he-IL"/>
        </w:rPr>
        <w:t xml:space="preserve">) </w:t>
      </w:r>
      <w:r w:rsidRPr="00316BCE">
        <w:rPr>
          <w:rFonts w:eastAsia="Times New Roman" w:cs="Arial"/>
          <w:color w:val="000000"/>
          <w:sz w:val="32"/>
          <w:szCs w:val="33"/>
          <w:rtl/>
          <w:lang w:bidi="he-IL"/>
        </w:rPr>
        <w:t>ושלחה ידה איני יודע שהחזיקה מה ת</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ל והחזיקה לומר לך כיון שנתכוין להזיק אע</w:t>
      </w:r>
      <w:r w:rsidRPr="00316BCE">
        <w:rPr>
          <w:rFonts w:eastAsia="Times New Roman" w:cs="Arial"/>
          <w:color w:val="000000"/>
          <w:sz w:val="32"/>
          <w:szCs w:val="33"/>
          <w:lang w:bidi="he-IL"/>
        </w:rPr>
        <w:t>"</w:t>
      </w:r>
      <w:r w:rsidRPr="00316BCE">
        <w:rPr>
          <w:rFonts w:eastAsia="Times New Roman" w:cs="Arial"/>
          <w:color w:val="000000"/>
          <w:sz w:val="32"/>
          <w:szCs w:val="33"/>
          <w:rtl/>
          <w:lang w:bidi="he-IL"/>
        </w:rPr>
        <w:t>פ שלא נתכוין לבייש</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As it was taught: Since it says, “And she puts forth her hand” (Deuteronomy 25:11) would I not know that she “grabbed [his genitals]”? So why does Scripture state, “and she grabbed”? To teach you that since he had the intent to injure [he is liable] even though he did not intend to embarrass.</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אמר רבה הניח לו גחלת על לבו ומת פטור על בגדו ונשרף חייב</w:t>
      </w: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אמר רבא תרוייהו תננהי על לבו דתנן כבש עליו לתוך האור או לתוך המים ואינו יכול לעלות משם ומת חייב דחפו לתוך האור או לתוך המים ויכול לעלות משם ומת פטור</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Rabbah said: If he put a coal on a person’s chest and he died, he is exempt. On his cloak and it burned up, he is liable.</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Rava said: We have taught both of these: On his heart, as it is taught: If he pushed him down into the fire or into the water and he could not get out and he died he [the murderer] is liable. If he pushed him into the fire or water and he could get out and he [nevertheless] died, he is exempt.</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בגדו דתנן קרע את כסותי שבר את כדי חייב על מנת לפטור פטור</w:t>
      </w:r>
      <w:r w:rsidRPr="00316BCE">
        <w:rPr>
          <w:rFonts w:eastAsia="Times New Roman" w:cs="Arial"/>
          <w:color w:val="000000"/>
          <w:sz w:val="32"/>
          <w:szCs w:val="33"/>
          <w:lang w:bidi="he-IL"/>
        </w:rPr>
        <w:t>:</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With regard to [putting the coal] on his cloak, we have taught: If one says, “Tear my clothing, break my jug” [and the other one does it] he is liable. If he says, “on the condition that you are exempt” he is exempt.</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r w:rsidRPr="00316BCE">
        <w:rPr>
          <w:rFonts w:eastAsia="Times New Roman" w:cs="Arial"/>
          <w:color w:val="000000"/>
          <w:sz w:val="32"/>
          <w:szCs w:val="33"/>
          <w:rtl/>
          <w:lang w:bidi="he-IL"/>
        </w:rPr>
        <w:t>בעי רבה הניח גחלת על לב עבדו מהו כגופו דמי או כממונו דמי אם תמצא לומר כגופו דמי שורו מהו הדר פשטה עבדו כגופו שורו כממונו</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Rabbah asked: If one put a coal on the chest of [another person’s] slave, what is the ruling? Is this like putting it on his body or on his property? If you say it is like his body, what if he put it on his ox?</w:t>
      </w: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He answered his own question: The slave is like his body and the ox is like his property.</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bidi/>
        <w:spacing w:after="0" w:line="240" w:lineRule="auto"/>
        <w:rPr>
          <w:rFonts w:eastAsia="Times New Roman" w:cs="Arial"/>
          <w:color w:val="000000"/>
          <w:sz w:val="32"/>
          <w:szCs w:val="21"/>
          <w:lang w:bidi="he-IL"/>
        </w:rPr>
      </w:pPr>
      <w:bookmarkStart w:id="0" w:name="_GoBack"/>
      <w:r w:rsidRPr="00316BCE">
        <w:rPr>
          <w:rFonts w:eastAsia="Times New Roman" w:cs="Arial"/>
          <w:color w:val="000000"/>
          <w:sz w:val="32"/>
          <w:szCs w:val="33"/>
          <w:rtl/>
          <w:lang w:bidi="he-IL"/>
        </w:rPr>
        <w:t>הדרן עלך כיצד רגל</w:t>
      </w:r>
    </w:p>
    <w:p w:rsidR="00F16257" w:rsidRPr="00316BCE" w:rsidRDefault="00F16257" w:rsidP="00F16257">
      <w:pPr>
        <w:bidi/>
        <w:spacing w:after="0" w:line="240" w:lineRule="auto"/>
        <w:rPr>
          <w:rFonts w:eastAsia="Times New Roman" w:cs="Arial"/>
          <w:color w:val="000000"/>
          <w:sz w:val="32"/>
          <w:szCs w:val="21"/>
          <w:lang w:bidi="he-IL"/>
        </w:rPr>
      </w:pPr>
    </w:p>
    <w:p w:rsidR="00F16257" w:rsidRPr="00316BCE" w:rsidRDefault="00F16257" w:rsidP="00F16257">
      <w:pPr>
        <w:spacing w:after="0" w:line="240" w:lineRule="auto"/>
        <w:rPr>
          <w:rFonts w:ascii="Verdana" w:eastAsia="Times New Roman" w:hAnsi="Verdana" w:cs="Arial"/>
          <w:color w:val="953735"/>
          <w:sz w:val="28"/>
          <w:szCs w:val="21"/>
          <w:lang w:bidi="he-IL"/>
        </w:rPr>
      </w:pPr>
      <w:r w:rsidRPr="00316BCE">
        <w:rPr>
          <w:rFonts w:ascii="Verdana" w:eastAsia="Times New Roman" w:hAnsi="Verdana" w:cs="Arial"/>
          <w:color w:val="953735"/>
          <w:sz w:val="28"/>
          <w:szCs w:val="21"/>
          <w:lang w:bidi="he-IL"/>
        </w:rPr>
        <w:t>May we return to you “How the Foot!”</w:t>
      </w:r>
    </w:p>
    <w:bookmarkEnd w:id="0"/>
    <w:p w:rsidR="00F16257" w:rsidRPr="00F16257" w:rsidRDefault="00F16257" w:rsidP="00F16257"/>
    <w:sectPr w:rsidR="00F16257" w:rsidRPr="00F16257"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F4" w:rsidRDefault="00B151F4" w:rsidP="00765859">
      <w:pPr>
        <w:spacing w:after="0" w:line="240" w:lineRule="auto"/>
      </w:pPr>
      <w:r>
        <w:separator/>
      </w:r>
    </w:p>
  </w:endnote>
  <w:endnote w:type="continuationSeparator" w:id="0">
    <w:p w:rsidR="00B151F4" w:rsidRDefault="00B151F4"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942A4B">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AF2900">
      <w:rPr>
        <w:rFonts w:asciiTheme="minorBidi" w:eastAsiaTheme="majorEastAsia" w:hAnsiTheme="minorBidi"/>
      </w:rPr>
      <w:t>3</w:t>
    </w:r>
    <w:r w:rsidR="00942A4B">
      <w:rPr>
        <w:rFonts w:asciiTheme="minorBidi" w:eastAsiaTheme="majorEastAsia" w:hAnsiTheme="minorBidi"/>
      </w:rPr>
      <w:t>3</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B151F4" w:rsidRPr="00B151F4">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F4" w:rsidRDefault="00B151F4" w:rsidP="00765859">
      <w:pPr>
        <w:spacing w:after="0" w:line="240" w:lineRule="auto"/>
      </w:pPr>
      <w:r>
        <w:separator/>
      </w:r>
    </w:p>
  </w:footnote>
  <w:footnote w:type="continuationSeparator" w:id="0">
    <w:p w:rsidR="00B151F4" w:rsidRDefault="00B151F4"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48A4"/>
    <w:rsid w:val="00035D9E"/>
    <w:rsid w:val="00036F20"/>
    <w:rsid w:val="000632CB"/>
    <w:rsid w:val="000654C5"/>
    <w:rsid w:val="00067E51"/>
    <w:rsid w:val="00086D58"/>
    <w:rsid w:val="0009505F"/>
    <w:rsid w:val="000A4E4D"/>
    <w:rsid w:val="000B1574"/>
    <w:rsid w:val="000B2E8E"/>
    <w:rsid w:val="000C60DB"/>
    <w:rsid w:val="000C7B98"/>
    <w:rsid w:val="000D7069"/>
    <w:rsid w:val="000E018D"/>
    <w:rsid w:val="000E06D5"/>
    <w:rsid w:val="000E0AEF"/>
    <w:rsid w:val="000E1716"/>
    <w:rsid w:val="000E283D"/>
    <w:rsid w:val="000E6037"/>
    <w:rsid w:val="000F5748"/>
    <w:rsid w:val="000F68F8"/>
    <w:rsid w:val="000F7441"/>
    <w:rsid w:val="00105AA3"/>
    <w:rsid w:val="0011022C"/>
    <w:rsid w:val="001129C6"/>
    <w:rsid w:val="00114D8C"/>
    <w:rsid w:val="00117B49"/>
    <w:rsid w:val="001329F7"/>
    <w:rsid w:val="001372D9"/>
    <w:rsid w:val="001414C0"/>
    <w:rsid w:val="001455D0"/>
    <w:rsid w:val="00146937"/>
    <w:rsid w:val="00150CAA"/>
    <w:rsid w:val="00162BF3"/>
    <w:rsid w:val="00163688"/>
    <w:rsid w:val="001760E1"/>
    <w:rsid w:val="001840FC"/>
    <w:rsid w:val="00184103"/>
    <w:rsid w:val="001A490F"/>
    <w:rsid w:val="001A6993"/>
    <w:rsid w:val="001B0CE2"/>
    <w:rsid w:val="001B780B"/>
    <w:rsid w:val="001D4795"/>
    <w:rsid w:val="001E1773"/>
    <w:rsid w:val="001F31AF"/>
    <w:rsid w:val="001F4158"/>
    <w:rsid w:val="001F529A"/>
    <w:rsid w:val="001F5A1F"/>
    <w:rsid w:val="00201AF6"/>
    <w:rsid w:val="00211635"/>
    <w:rsid w:val="00220626"/>
    <w:rsid w:val="00223542"/>
    <w:rsid w:val="0022783E"/>
    <w:rsid w:val="00240408"/>
    <w:rsid w:val="00242A82"/>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631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4703"/>
    <w:rsid w:val="00375E66"/>
    <w:rsid w:val="00380E4F"/>
    <w:rsid w:val="003849F6"/>
    <w:rsid w:val="00385020"/>
    <w:rsid w:val="00387BAD"/>
    <w:rsid w:val="003B5E53"/>
    <w:rsid w:val="003C14C0"/>
    <w:rsid w:val="003C176D"/>
    <w:rsid w:val="003C1970"/>
    <w:rsid w:val="003C42AA"/>
    <w:rsid w:val="003C4849"/>
    <w:rsid w:val="003D62F6"/>
    <w:rsid w:val="003D68FD"/>
    <w:rsid w:val="003E1313"/>
    <w:rsid w:val="003E208B"/>
    <w:rsid w:val="003E48CB"/>
    <w:rsid w:val="003E71BF"/>
    <w:rsid w:val="003F5625"/>
    <w:rsid w:val="00420A47"/>
    <w:rsid w:val="004223CA"/>
    <w:rsid w:val="0043356D"/>
    <w:rsid w:val="00433D00"/>
    <w:rsid w:val="004353DB"/>
    <w:rsid w:val="00453585"/>
    <w:rsid w:val="00463480"/>
    <w:rsid w:val="00473E24"/>
    <w:rsid w:val="0048171B"/>
    <w:rsid w:val="00490868"/>
    <w:rsid w:val="00495CA9"/>
    <w:rsid w:val="004A762D"/>
    <w:rsid w:val="004B1751"/>
    <w:rsid w:val="004B1FAF"/>
    <w:rsid w:val="004C4B6E"/>
    <w:rsid w:val="004D0756"/>
    <w:rsid w:val="004E06D0"/>
    <w:rsid w:val="004E1436"/>
    <w:rsid w:val="004F2201"/>
    <w:rsid w:val="005009B1"/>
    <w:rsid w:val="00500D81"/>
    <w:rsid w:val="005033DA"/>
    <w:rsid w:val="005033ED"/>
    <w:rsid w:val="00521C43"/>
    <w:rsid w:val="0055271C"/>
    <w:rsid w:val="005540BA"/>
    <w:rsid w:val="0055479F"/>
    <w:rsid w:val="00557CFF"/>
    <w:rsid w:val="00576AE2"/>
    <w:rsid w:val="00593CE6"/>
    <w:rsid w:val="005946A3"/>
    <w:rsid w:val="00596D9C"/>
    <w:rsid w:val="005B37DF"/>
    <w:rsid w:val="005C1624"/>
    <w:rsid w:val="005C32CF"/>
    <w:rsid w:val="005C3F4D"/>
    <w:rsid w:val="005C5EF6"/>
    <w:rsid w:val="005C6240"/>
    <w:rsid w:val="005C708E"/>
    <w:rsid w:val="005C7FF5"/>
    <w:rsid w:val="005D3D3E"/>
    <w:rsid w:val="005D48AC"/>
    <w:rsid w:val="005D5C96"/>
    <w:rsid w:val="005D7B20"/>
    <w:rsid w:val="005E0180"/>
    <w:rsid w:val="005E08F4"/>
    <w:rsid w:val="005E7301"/>
    <w:rsid w:val="005F0937"/>
    <w:rsid w:val="0061714B"/>
    <w:rsid w:val="00626CC2"/>
    <w:rsid w:val="00637D06"/>
    <w:rsid w:val="00640A6A"/>
    <w:rsid w:val="00652773"/>
    <w:rsid w:val="00677917"/>
    <w:rsid w:val="006877E4"/>
    <w:rsid w:val="006907E0"/>
    <w:rsid w:val="006A2EF4"/>
    <w:rsid w:val="006A3B9D"/>
    <w:rsid w:val="006B16F3"/>
    <w:rsid w:val="006C0923"/>
    <w:rsid w:val="006C58E0"/>
    <w:rsid w:val="006D0569"/>
    <w:rsid w:val="006D0942"/>
    <w:rsid w:val="006E044F"/>
    <w:rsid w:val="007068F7"/>
    <w:rsid w:val="00714A9B"/>
    <w:rsid w:val="00715870"/>
    <w:rsid w:val="00715B7A"/>
    <w:rsid w:val="007218D6"/>
    <w:rsid w:val="007339F1"/>
    <w:rsid w:val="007345E3"/>
    <w:rsid w:val="00743807"/>
    <w:rsid w:val="0075449B"/>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4039B"/>
    <w:rsid w:val="0085012F"/>
    <w:rsid w:val="0085080D"/>
    <w:rsid w:val="0085419E"/>
    <w:rsid w:val="00864999"/>
    <w:rsid w:val="00871208"/>
    <w:rsid w:val="00876C43"/>
    <w:rsid w:val="008811B6"/>
    <w:rsid w:val="0089029B"/>
    <w:rsid w:val="008916B9"/>
    <w:rsid w:val="008B1102"/>
    <w:rsid w:val="008B1CBC"/>
    <w:rsid w:val="008B680B"/>
    <w:rsid w:val="008D3E7F"/>
    <w:rsid w:val="008E3913"/>
    <w:rsid w:val="00901581"/>
    <w:rsid w:val="009116AD"/>
    <w:rsid w:val="00912CC1"/>
    <w:rsid w:val="0091448B"/>
    <w:rsid w:val="00920EC6"/>
    <w:rsid w:val="00936048"/>
    <w:rsid w:val="00941C89"/>
    <w:rsid w:val="00942538"/>
    <w:rsid w:val="00942A4B"/>
    <w:rsid w:val="0095363A"/>
    <w:rsid w:val="00953C10"/>
    <w:rsid w:val="00960F4E"/>
    <w:rsid w:val="00961607"/>
    <w:rsid w:val="009623EF"/>
    <w:rsid w:val="00964E1B"/>
    <w:rsid w:val="00974A2D"/>
    <w:rsid w:val="009764B9"/>
    <w:rsid w:val="00977C00"/>
    <w:rsid w:val="009833A5"/>
    <w:rsid w:val="00996DA7"/>
    <w:rsid w:val="009A03C1"/>
    <w:rsid w:val="009A1A39"/>
    <w:rsid w:val="009B329D"/>
    <w:rsid w:val="009B3CFA"/>
    <w:rsid w:val="009B44C6"/>
    <w:rsid w:val="009B4B8B"/>
    <w:rsid w:val="009B6110"/>
    <w:rsid w:val="009C3C93"/>
    <w:rsid w:val="009C5A67"/>
    <w:rsid w:val="009C5ABE"/>
    <w:rsid w:val="009D61BF"/>
    <w:rsid w:val="009E3835"/>
    <w:rsid w:val="009F7623"/>
    <w:rsid w:val="00A0442E"/>
    <w:rsid w:val="00A11A84"/>
    <w:rsid w:val="00A12BF1"/>
    <w:rsid w:val="00A21BD6"/>
    <w:rsid w:val="00A22075"/>
    <w:rsid w:val="00A253D8"/>
    <w:rsid w:val="00A359D5"/>
    <w:rsid w:val="00A4788B"/>
    <w:rsid w:val="00A51C90"/>
    <w:rsid w:val="00A62946"/>
    <w:rsid w:val="00A70004"/>
    <w:rsid w:val="00A70F53"/>
    <w:rsid w:val="00A856C6"/>
    <w:rsid w:val="00A922DC"/>
    <w:rsid w:val="00A9417D"/>
    <w:rsid w:val="00A945F6"/>
    <w:rsid w:val="00AB6A4E"/>
    <w:rsid w:val="00AC03D6"/>
    <w:rsid w:val="00AC21B0"/>
    <w:rsid w:val="00AC240E"/>
    <w:rsid w:val="00AC387D"/>
    <w:rsid w:val="00AD15BD"/>
    <w:rsid w:val="00AD3347"/>
    <w:rsid w:val="00AD537E"/>
    <w:rsid w:val="00AE18A8"/>
    <w:rsid w:val="00AE4E17"/>
    <w:rsid w:val="00AF1A48"/>
    <w:rsid w:val="00AF2900"/>
    <w:rsid w:val="00B05C20"/>
    <w:rsid w:val="00B10EEF"/>
    <w:rsid w:val="00B12F17"/>
    <w:rsid w:val="00B151F4"/>
    <w:rsid w:val="00B17444"/>
    <w:rsid w:val="00B22E31"/>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E7AE8"/>
    <w:rsid w:val="00BF22E1"/>
    <w:rsid w:val="00C0190A"/>
    <w:rsid w:val="00C02004"/>
    <w:rsid w:val="00C11353"/>
    <w:rsid w:val="00C12AD4"/>
    <w:rsid w:val="00C25865"/>
    <w:rsid w:val="00C27E62"/>
    <w:rsid w:val="00C35898"/>
    <w:rsid w:val="00C42242"/>
    <w:rsid w:val="00C47CC8"/>
    <w:rsid w:val="00C47D9A"/>
    <w:rsid w:val="00C53755"/>
    <w:rsid w:val="00C63911"/>
    <w:rsid w:val="00C64F94"/>
    <w:rsid w:val="00C7001B"/>
    <w:rsid w:val="00C7771E"/>
    <w:rsid w:val="00C820EC"/>
    <w:rsid w:val="00CC20C1"/>
    <w:rsid w:val="00CD015A"/>
    <w:rsid w:val="00CD0731"/>
    <w:rsid w:val="00CD3E41"/>
    <w:rsid w:val="00CD52DA"/>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1D68"/>
    <w:rsid w:val="00DA5D0E"/>
    <w:rsid w:val="00DA614D"/>
    <w:rsid w:val="00DA6E46"/>
    <w:rsid w:val="00DC0A57"/>
    <w:rsid w:val="00DC314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94A1C"/>
    <w:rsid w:val="00EA17AA"/>
    <w:rsid w:val="00EA3EA9"/>
    <w:rsid w:val="00EA517E"/>
    <w:rsid w:val="00EC1CF7"/>
    <w:rsid w:val="00EC4185"/>
    <w:rsid w:val="00EC5F64"/>
    <w:rsid w:val="00ED28FD"/>
    <w:rsid w:val="00EF56C0"/>
    <w:rsid w:val="00EF791E"/>
    <w:rsid w:val="00F05565"/>
    <w:rsid w:val="00F05AA2"/>
    <w:rsid w:val="00F10227"/>
    <w:rsid w:val="00F16257"/>
    <w:rsid w:val="00F25256"/>
    <w:rsid w:val="00F42792"/>
    <w:rsid w:val="00F50E0F"/>
    <w:rsid w:val="00F513EB"/>
    <w:rsid w:val="00F534C1"/>
    <w:rsid w:val="00F60943"/>
    <w:rsid w:val="00F61F0A"/>
    <w:rsid w:val="00F62D26"/>
    <w:rsid w:val="00F67D8C"/>
    <w:rsid w:val="00F76B1F"/>
    <w:rsid w:val="00F77FB0"/>
    <w:rsid w:val="00F81A43"/>
    <w:rsid w:val="00F90854"/>
    <w:rsid w:val="00F94B26"/>
    <w:rsid w:val="00FA27E0"/>
    <w:rsid w:val="00FD28DE"/>
    <w:rsid w:val="00FF204B"/>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25576</TotalTime>
  <Pages>1</Pages>
  <Words>1421</Words>
  <Characters>8105</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Daf 26a</vt:lpstr>
      <vt:lpstr>Daf 27a</vt:lpstr>
    </vt:vector>
  </TitlesOfParts>
  <Company>Microsoft</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113</cp:revision>
  <cp:lastPrinted>2015-06-29T17:16:00Z</cp:lastPrinted>
  <dcterms:created xsi:type="dcterms:W3CDTF">2020-06-28T22:36:00Z</dcterms:created>
  <dcterms:modified xsi:type="dcterms:W3CDTF">2021-12-18T18:44:00Z</dcterms:modified>
</cp:coreProperties>
</file>