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DA614D" w:rsidP="00211635">
      <w:pPr>
        <w:pStyle w:val="Title"/>
      </w:pPr>
      <w:r>
        <w:t>Bava</w:t>
      </w:r>
      <w:r w:rsidR="005D48AC">
        <w:t xml:space="preserve"> </w:t>
      </w:r>
      <w:r>
        <w:t>Kamma</w:t>
      </w:r>
      <w:r w:rsidR="005D48AC">
        <w:t xml:space="preserve"> </w:t>
      </w:r>
      <w:r w:rsidR="002A0F9E">
        <w:t>0</w:t>
      </w:r>
      <w:r w:rsidR="00211635">
        <w:t>7</w:t>
      </w:r>
      <w:r w:rsidR="00BB7DFD">
        <w:t xml:space="preserve"> - Handout</w:t>
      </w:r>
    </w:p>
    <w:p w:rsidR="00677917" w:rsidRDefault="001414C0" w:rsidP="00211635">
      <w:pPr>
        <w:pStyle w:val="Heading1"/>
      </w:pPr>
      <w:r>
        <w:t>Daf</w:t>
      </w:r>
      <w:bookmarkStart w:id="0" w:name="_GoBack"/>
      <w:bookmarkEnd w:id="0"/>
      <w:r w:rsidR="005D48AC">
        <w:t xml:space="preserve"> </w:t>
      </w:r>
      <w:r w:rsidR="00211635">
        <w:t>4</w:t>
      </w:r>
      <w:r w:rsidR="008D3E7F">
        <w:t>b</w:t>
      </w:r>
    </w:p>
    <w:p w:rsidR="00D87D92" w:rsidRPr="00DD7E9C" w:rsidRDefault="00D87D92" w:rsidP="007C05D0">
      <w:pPr>
        <w:bidi/>
        <w:spacing w:before="90" w:after="90" w:line="240" w:lineRule="auto"/>
        <w:rPr>
          <w:rFonts w:ascii="Verdana" w:eastAsia="Times New Roman" w:hAnsi="Verdana" w:cs="Times New Roman"/>
          <w:color w:val="800000"/>
          <w:sz w:val="22"/>
          <w:lang w:bidi="he-IL"/>
        </w:rPr>
      </w:pPr>
      <w:r w:rsidRPr="00D87D92">
        <w:rPr>
          <w:rFonts w:asciiTheme="minorBidi" w:eastAsia="Times New Roman" w:hAnsiTheme="minorBidi"/>
          <w:sz w:val="28"/>
          <w:szCs w:val="28"/>
          <w:rtl/>
          <w:lang w:bidi="he-IL"/>
        </w:rPr>
        <w:t xml:space="preserve">מתקיף לה רב מרי ואימא מבעה זה המים כדכתיב </w:t>
      </w:r>
      <w:r w:rsidRPr="00D87D92">
        <w:rPr>
          <w:rFonts w:asciiTheme="minorBidi" w:eastAsia="Times New Roman" w:hAnsiTheme="minorBidi"/>
          <w:sz w:val="28"/>
          <w:szCs w:val="28"/>
          <w:lang w:bidi="he-IL"/>
        </w:rPr>
        <w:t>(</w:t>
      </w:r>
      <w:r w:rsidRPr="00D87D92">
        <w:rPr>
          <w:rFonts w:asciiTheme="minorBidi" w:eastAsia="Times New Roman" w:hAnsiTheme="minorBidi"/>
          <w:sz w:val="28"/>
          <w:szCs w:val="28"/>
          <w:rtl/>
          <w:lang w:bidi="he-IL"/>
        </w:rPr>
        <w:t>ישעיהו סד</w:t>
      </w:r>
      <w:r w:rsidRPr="00D87D92">
        <w:rPr>
          <w:rFonts w:asciiTheme="minorBidi" w:eastAsia="Times New Roman" w:hAnsiTheme="minorBidi"/>
          <w:sz w:val="28"/>
          <w:szCs w:val="28"/>
          <w:lang w:bidi="he-IL"/>
        </w:rPr>
        <w:t xml:space="preserve">, </w:t>
      </w:r>
      <w:r w:rsidRPr="00D87D92">
        <w:rPr>
          <w:rFonts w:asciiTheme="minorBidi" w:eastAsia="Times New Roman" w:hAnsiTheme="minorBidi"/>
          <w:sz w:val="28"/>
          <w:szCs w:val="28"/>
          <w:rtl/>
          <w:lang w:bidi="he-IL"/>
        </w:rPr>
        <w:t>א</w:t>
      </w:r>
      <w:r w:rsidRPr="00D87D92">
        <w:rPr>
          <w:rFonts w:asciiTheme="minorBidi" w:eastAsia="Times New Roman" w:hAnsiTheme="minorBidi"/>
          <w:sz w:val="28"/>
          <w:szCs w:val="28"/>
          <w:lang w:bidi="he-IL"/>
        </w:rPr>
        <w:t xml:space="preserve">) </w:t>
      </w:r>
      <w:r w:rsidRPr="00D87D92">
        <w:rPr>
          <w:rFonts w:asciiTheme="minorBidi" w:eastAsia="Times New Roman" w:hAnsiTheme="minorBidi"/>
          <w:sz w:val="28"/>
          <w:szCs w:val="28"/>
          <w:rtl/>
          <w:lang w:bidi="he-IL"/>
        </w:rPr>
        <w:t>כקדוח אש המסים מים</w:t>
      </w:r>
      <w:r w:rsidR="007C05D0">
        <w:rPr>
          <w:rFonts w:asciiTheme="minorBidi" w:eastAsia="Times New Roman" w:hAnsiTheme="minorBidi"/>
          <w:sz w:val="28"/>
          <w:szCs w:val="28"/>
          <w:lang w:bidi="he-IL"/>
        </w:rPr>
        <w:t xml:space="preserve"> </w:t>
      </w:r>
      <w:r w:rsidRPr="00D87D92">
        <w:rPr>
          <w:rFonts w:asciiTheme="minorBidi" w:eastAsia="Times New Roman" w:hAnsiTheme="minorBidi"/>
          <w:sz w:val="28"/>
          <w:szCs w:val="28"/>
          <w:rtl/>
          <w:lang w:bidi="he-IL"/>
        </w:rPr>
        <w:t>תבעה אש</w:t>
      </w:r>
      <w:r w:rsidR="007C05D0">
        <w:rPr>
          <w:rFonts w:asciiTheme="minorBidi" w:eastAsia="Times New Roman" w:hAnsiTheme="minorBidi"/>
          <w:sz w:val="28"/>
          <w:szCs w:val="28"/>
          <w:lang w:bidi="he-IL"/>
        </w:rPr>
        <w:t xml:space="preserve"> </w:t>
      </w:r>
      <w:r w:rsidRPr="00D87D92">
        <w:rPr>
          <w:rFonts w:asciiTheme="minorBidi" w:eastAsia="Times New Roman" w:hAnsiTheme="minorBidi"/>
          <w:sz w:val="28"/>
          <w:szCs w:val="28"/>
          <w:rtl/>
          <w:lang w:bidi="he-IL"/>
        </w:rPr>
        <w:t>מי כתיב מים נבעו תבעה אש כתיב</w:t>
      </w:r>
    </w:p>
    <w:p w:rsidR="00D87D92" w:rsidRDefault="00D87D92" w:rsidP="00D87D92">
      <w:pPr>
        <w:spacing w:before="90" w:after="90" w:line="240" w:lineRule="auto"/>
        <w:rPr>
          <w:rFonts w:ascii="Verdana" w:eastAsia="Times New Roman" w:hAnsi="Verdana" w:cs="Times New Roman"/>
          <w:color w:val="800000"/>
          <w:sz w:val="22"/>
          <w:lang w:bidi="he-IL"/>
        </w:rPr>
      </w:pPr>
      <w:r w:rsidRPr="00DD7E9C">
        <w:rPr>
          <w:rFonts w:ascii="Verdana" w:eastAsia="Times New Roman" w:hAnsi="Verdana" w:cs="Times New Roman"/>
          <w:color w:val="800000"/>
          <w:sz w:val="22"/>
          <w:lang w:bidi="he-IL"/>
        </w:rPr>
        <w:t>R. Mari raised a difficult: Say that maveh refers to water [that damages], as it is written, "As when fire ignites brushwood; fire boils [tiveh] water" (Isaiah 64:1)? Is it written, "Water boils"? It is written, Fire causes bubbling.</w:t>
      </w:r>
    </w:p>
    <w:p w:rsidR="00D87D92" w:rsidRDefault="00D87D92" w:rsidP="00D87D92">
      <w:pPr>
        <w:spacing w:before="90" w:after="90" w:line="240" w:lineRule="auto"/>
        <w:rPr>
          <w:rFonts w:ascii="Verdana" w:eastAsia="Times New Roman" w:hAnsi="Verdana" w:cs="Times New Roman"/>
          <w:color w:val="800000"/>
          <w:sz w:val="22"/>
          <w:lang w:bidi="he-IL"/>
        </w:rPr>
      </w:pPr>
    </w:p>
    <w:p w:rsidR="00D87D92" w:rsidRPr="00D87D92" w:rsidRDefault="00D87D92" w:rsidP="00D87D92">
      <w:pPr>
        <w:bidi/>
        <w:spacing w:before="90" w:after="240" w:line="240" w:lineRule="auto"/>
        <w:rPr>
          <w:rFonts w:asciiTheme="minorBidi" w:eastAsia="Times New Roman" w:hAnsiTheme="minorBidi"/>
          <w:sz w:val="28"/>
          <w:szCs w:val="28"/>
          <w:lang w:bidi="he-IL"/>
        </w:rPr>
      </w:pPr>
      <w:r w:rsidRPr="00D87D92">
        <w:rPr>
          <w:rFonts w:asciiTheme="minorBidi" w:eastAsia="Times New Roman" w:hAnsiTheme="minorBidi"/>
          <w:sz w:val="28"/>
          <w:szCs w:val="28"/>
          <w:rtl/>
          <w:lang w:bidi="he-IL"/>
        </w:rPr>
        <w:t>מתקיף לה רב זביד ואימא מבעה זה האש דכי כתיב תבעה באש הוא דכתיב</w:t>
      </w:r>
    </w:p>
    <w:p w:rsidR="00D87D92" w:rsidRPr="00DD7E9C" w:rsidRDefault="00D87D92" w:rsidP="00D87D92">
      <w:pPr>
        <w:spacing w:before="90" w:after="90" w:line="240" w:lineRule="auto"/>
        <w:rPr>
          <w:rFonts w:ascii="Verdana" w:eastAsia="Times New Roman" w:hAnsi="Verdana" w:cs="Times New Roman"/>
          <w:color w:val="800000"/>
          <w:sz w:val="22"/>
          <w:lang w:bidi="he-IL"/>
        </w:rPr>
      </w:pPr>
      <w:r w:rsidRPr="00DD7E9C">
        <w:rPr>
          <w:rFonts w:ascii="Verdana" w:eastAsia="Times New Roman" w:hAnsi="Verdana" w:cs="Times New Roman"/>
          <w:color w:val="800000"/>
          <w:sz w:val="22"/>
          <w:lang w:bidi="he-IL"/>
        </w:rPr>
        <w:t>R. Zevid raised a difficulty: Say that maveh refers to fire, for when it is written "tiveh" it is in reference to fire.</w:t>
      </w:r>
    </w:p>
    <w:p w:rsidR="00D87D92" w:rsidRDefault="00D87D92" w:rsidP="00D87D92">
      <w:pPr>
        <w:spacing w:before="90" w:after="90" w:line="240" w:lineRule="auto"/>
        <w:rPr>
          <w:rFonts w:ascii="Verdana" w:eastAsia="Times New Roman" w:hAnsi="Verdana" w:cs="Times New Roman"/>
          <w:color w:val="800000"/>
          <w:sz w:val="22"/>
          <w:lang w:bidi="he-IL"/>
        </w:rPr>
      </w:pPr>
    </w:p>
    <w:p w:rsidR="00D87D92" w:rsidRPr="00D87D92" w:rsidRDefault="00D87D92" w:rsidP="00D87D92">
      <w:pPr>
        <w:bidi/>
        <w:spacing w:before="90" w:after="90" w:line="240" w:lineRule="auto"/>
        <w:rPr>
          <w:rFonts w:asciiTheme="minorBidi" w:eastAsia="Times New Roman" w:hAnsiTheme="minorBidi"/>
          <w:sz w:val="28"/>
          <w:szCs w:val="28"/>
          <w:lang w:bidi="he-IL"/>
        </w:rPr>
      </w:pPr>
      <w:r w:rsidRPr="00D87D92">
        <w:rPr>
          <w:rFonts w:asciiTheme="minorBidi" w:eastAsia="Times New Roman" w:hAnsiTheme="minorBidi"/>
          <w:sz w:val="28"/>
          <w:szCs w:val="28"/>
          <w:rtl/>
          <w:lang w:bidi="he-IL"/>
        </w:rPr>
        <w:t>אי הכי מאי המבעה וההבער וכי תימא פרושי קמפרש אי הכי ארבעה שלשה הוו וכי תימא</w:t>
      </w:r>
      <w:r w:rsidRPr="00D87D92">
        <w:rPr>
          <w:rFonts w:asciiTheme="minorBidi" w:eastAsia="Times New Roman" w:hAnsiTheme="minorBidi"/>
          <w:sz w:val="28"/>
          <w:szCs w:val="28"/>
          <w:lang w:bidi="he-IL"/>
        </w:rPr>
        <w:t> </w:t>
      </w:r>
      <w:r w:rsidRPr="00D87D92">
        <w:rPr>
          <w:rFonts w:asciiTheme="minorBidi" w:eastAsia="Times New Roman" w:hAnsiTheme="minorBidi"/>
          <w:sz w:val="28"/>
          <w:szCs w:val="28"/>
          <w:rtl/>
          <w:lang w:bidi="he-IL"/>
        </w:rPr>
        <w:t>תנא שור דאית ביה תרתי אי הכי לא זה וזה שיש בהן רוח חיים אש מאי רוח חיים אית ביה</w:t>
      </w:r>
      <w:r w:rsidRPr="00D87D92">
        <w:rPr>
          <w:rFonts w:asciiTheme="minorBidi" w:eastAsia="Times New Roman" w:hAnsiTheme="minorBidi"/>
          <w:sz w:val="28"/>
          <w:szCs w:val="28"/>
          <w:lang w:bidi="he-IL"/>
        </w:rPr>
        <w:t> </w:t>
      </w:r>
      <w:r w:rsidRPr="00D87D92">
        <w:rPr>
          <w:rFonts w:asciiTheme="minorBidi" w:eastAsia="Times New Roman" w:hAnsiTheme="minorBidi"/>
          <w:sz w:val="28"/>
          <w:szCs w:val="28"/>
          <w:rtl/>
          <w:lang w:bidi="he-IL"/>
        </w:rPr>
        <w:t>ותו מאי כהרי האש</w:t>
      </w:r>
    </w:p>
    <w:p w:rsidR="00D87D92" w:rsidRPr="00DD7E9C" w:rsidRDefault="00D87D92" w:rsidP="00D87D92">
      <w:pPr>
        <w:spacing w:before="90" w:after="90" w:line="240" w:lineRule="auto"/>
        <w:jc w:val="right"/>
        <w:rPr>
          <w:rFonts w:ascii="Verdana" w:eastAsia="Times New Roman" w:hAnsi="Verdana" w:cs="Times New Roman"/>
          <w:color w:val="800000"/>
          <w:sz w:val="22"/>
          <w:lang w:bidi="he-IL"/>
        </w:rPr>
      </w:pPr>
    </w:p>
    <w:p w:rsidR="00D87D92" w:rsidRPr="00DD7E9C" w:rsidRDefault="00D87D92" w:rsidP="00D87D92">
      <w:pPr>
        <w:spacing w:before="90" w:after="90" w:line="240" w:lineRule="auto"/>
        <w:rPr>
          <w:rFonts w:ascii="Verdana" w:eastAsia="Times New Roman" w:hAnsi="Verdana" w:cs="Times New Roman"/>
          <w:color w:val="800000"/>
          <w:sz w:val="22"/>
          <w:lang w:bidi="he-IL"/>
        </w:rPr>
      </w:pPr>
      <w:r w:rsidRPr="00DD7E9C">
        <w:rPr>
          <w:rFonts w:ascii="Verdana" w:eastAsia="Times New Roman" w:hAnsi="Verdana" w:cs="Times New Roman"/>
          <w:color w:val="800000"/>
          <w:sz w:val="22"/>
          <w:lang w:bidi="he-IL"/>
        </w:rPr>
        <w:t>If so what is then the explanation of the maveh and the fire? And if you say that</w:t>
      </w:r>
      <w:r>
        <w:rPr>
          <w:rFonts w:ascii="Verdana" w:eastAsia="Times New Roman" w:hAnsi="Verdana" w:cs="Times New Roman"/>
          <w:color w:val="800000"/>
          <w:sz w:val="22"/>
          <w:lang w:bidi="he-IL"/>
        </w:rPr>
        <w:t xml:space="preserve"> </w:t>
      </w:r>
      <w:r w:rsidRPr="00DD7E9C">
        <w:rPr>
          <w:rFonts w:ascii="Verdana" w:eastAsia="Times New Roman" w:hAnsi="Verdana" w:cs="Times New Roman"/>
          <w:color w:val="800000"/>
          <w:sz w:val="22"/>
          <w:lang w:bidi="he-IL"/>
        </w:rPr>
        <w:t>the latter interprets the former, then instead of "four" there are "three"?</w:t>
      </w:r>
    </w:p>
    <w:p w:rsidR="00D87D92" w:rsidRPr="00DD7E9C" w:rsidRDefault="00D87D92" w:rsidP="00D87D92">
      <w:pPr>
        <w:spacing w:before="90" w:after="90" w:line="240" w:lineRule="auto"/>
        <w:rPr>
          <w:rFonts w:ascii="Verdana" w:eastAsia="Times New Roman" w:hAnsi="Verdana" w:cs="Times New Roman"/>
          <w:color w:val="800000"/>
          <w:sz w:val="22"/>
          <w:lang w:bidi="he-IL"/>
        </w:rPr>
      </w:pPr>
      <w:r w:rsidRPr="00DD7E9C">
        <w:rPr>
          <w:rFonts w:ascii="Verdana" w:eastAsia="Times New Roman" w:hAnsi="Verdana" w:cs="Times New Roman"/>
          <w:color w:val="800000"/>
          <w:sz w:val="22"/>
          <w:lang w:bidi="he-IL"/>
        </w:rPr>
        <w:t>And if you say that "ox" constitutes two [kinds of damage], then what does it mean "nor are the aspects of either of them [ox and maveh] in which there is life?" Is there any life in fire? And furthermore, what does it mean "like fire [in which there is not life]."</w:t>
      </w:r>
    </w:p>
    <w:p w:rsidR="00D87D92" w:rsidRPr="00DD7E9C" w:rsidRDefault="00D87D92" w:rsidP="00D87D92">
      <w:pPr>
        <w:spacing w:before="90" w:after="90" w:line="240" w:lineRule="auto"/>
        <w:rPr>
          <w:rFonts w:ascii="Verdana" w:eastAsia="Times New Roman" w:hAnsi="Verdana" w:cs="Times New Roman"/>
          <w:color w:val="800000"/>
          <w:sz w:val="22"/>
          <w:lang w:bidi="he-IL"/>
        </w:rPr>
      </w:pPr>
    </w:p>
    <w:p w:rsidR="00D87D92" w:rsidRPr="00D87D92" w:rsidRDefault="00D87D92" w:rsidP="00D87D92">
      <w:pPr>
        <w:bidi/>
        <w:spacing w:before="90" w:after="90" w:line="240" w:lineRule="auto"/>
        <w:rPr>
          <w:rFonts w:asciiTheme="minorBidi" w:eastAsia="Times New Roman" w:hAnsiTheme="minorBidi"/>
          <w:sz w:val="28"/>
          <w:szCs w:val="28"/>
          <w:lang w:bidi="he-IL"/>
        </w:rPr>
      </w:pPr>
      <w:r w:rsidRPr="00D87D92">
        <w:rPr>
          <w:rFonts w:asciiTheme="minorBidi" w:eastAsia="Times New Roman" w:hAnsiTheme="minorBidi"/>
          <w:sz w:val="28"/>
          <w:szCs w:val="28"/>
          <w:rtl/>
          <w:lang w:bidi="he-IL"/>
        </w:rPr>
        <w:t>תני רב אושעיא שלשה עשר אבות נזיקין שומר חנם והשואל נושא שכר והשוכר נזק צער</w:t>
      </w:r>
    </w:p>
    <w:p w:rsidR="00D87D92" w:rsidRPr="00D87D92" w:rsidRDefault="00D87D92" w:rsidP="00D87D92">
      <w:pPr>
        <w:bidi/>
        <w:spacing w:before="90" w:after="240" w:line="240" w:lineRule="auto"/>
        <w:rPr>
          <w:rFonts w:asciiTheme="minorBidi" w:eastAsia="Times New Roman" w:hAnsiTheme="minorBidi"/>
          <w:sz w:val="28"/>
          <w:szCs w:val="28"/>
          <w:lang w:bidi="he-IL"/>
        </w:rPr>
      </w:pPr>
      <w:r w:rsidRPr="00D87D92">
        <w:rPr>
          <w:rFonts w:asciiTheme="minorBidi" w:eastAsia="Times New Roman" w:hAnsiTheme="minorBidi"/>
          <w:sz w:val="28"/>
          <w:szCs w:val="28"/>
          <w:rtl/>
          <w:lang w:bidi="he-IL"/>
        </w:rPr>
        <w:t>וריפוי שבת ובושת וארבעה דמתני</w:t>
      </w:r>
      <w:r w:rsidRPr="00D87D92">
        <w:rPr>
          <w:rFonts w:asciiTheme="minorBidi" w:eastAsia="Times New Roman" w:hAnsiTheme="minorBidi"/>
          <w:sz w:val="28"/>
          <w:szCs w:val="28"/>
          <w:lang w:bidi="he-IL"/>
        </w:rPr>
        <w:t xml:space="preserve">' </w:t>
      </w:r>
      <w:r w:rsidRPr="00D87D92">
        <w:rPr>
          <w:rFonts w:asciiTheme="minorBidi" w:eastAsia="Times New Roman" w:hAnsiTheme="minorBidi"/>
          <w:sz w:val="28"/>
          <w:szCs w:val="28"/>
          <w:rtl/>
          <w:lang w:bidi="he-IL"/>
        </w:rPr>
        <w:t>הא תליסר</w:t>
      </w:r>
    </w:p>
    <w:p w:rsidR="00D87D92" w:rsidRDefault="00D87D92" w:rsidP="00D87D92">
      <w:pPr>
        <w:spacing w:before="90" w:after="90" w:line="240" w:lineRule="auto"/>
        <w:rPr>
          <w:rFonts w:ascii="Verdana" w:eastAsia="Times New Roman" w:hAnsi="Verdana" w:cs="Times New Roman"/>
          <w:color w:val="800000"/>
          <w:sz w:val="22"/>
          <w:lang w:bidi="he-IL"/>
        </w:rPr>
      </w:pPr>
      <w:r w:rsidRPr="00DD7E9C">
        <w:rPr>
          <w:rFonts w:ascii="Verdana" w:eastAsia="Times New Roman" w:hAnsi="Verdana" w:cs="Times New Roman"/>
          <w:color w:val="800000"/>
          <w:sz w:val="22"/>
          <w:lang w:bidi="he-IL"/>
        </w:rPr>
        <w:t>R. Oshaia taught</w:t>
      </w:r>
      <w:r>
        <w:rPr>
          <w:rFonts w:ascii="Verdana" w:eastAsia="Times New Roman" w:hAnsi="Verdana" w:cs="Times New Roman"/>
          <w:color w:val="800000"/>
          <w:sz w:val="22"/>
          <w:lang w:bidi="he-IL"/>
        </w:rPr>
        <w:t>:</w:t>
      </w:r>
      <w:r w:rsidRPr="00DD7E9C">
        <w:rPr>
          <w:rFonts w:ascii="Verdana" w:eastAsia="Times New Roman" w:hAnsi="Verdana" w:cs="Times New Roman"/>
          <w:color w:val="800000"/>
          <w:sz w:val="22"/>
          <w:lang w:bidi="he-IL"/>
        </w:rPr>
        <w:t xml:space="preserve"> There are thirteen principal categories of damage: The Unpaid Guardian and the Borrower, the Paid Guardian and the Hirer, Damage (inflicted to another person causing loss of limb), Pain [suffered], Healing, Loss of Time</w:t>
      </w:r>
      <w:r>
        <w:rPr>
          <w:rFonts w:ascii="Verdana" w:eastAsia="Times New Roman" w:hAnsi="Verdana" w:cs="Times New Roman"/>
          <w:color w:val="800000"/>
          <w:sz w:val="22"/>
          <w:lang w:bidi="he-IL"/>
        </w:rPr>
        <w:t xml:space="preserve"> </w:t>
      </w:r>
      <w:r w:rsidRPr="00DD7E9C">
        <w:rPr>
          <w:rFonts w:ascii="Verdana" w:eastAsia="Times New Roman" w:hAnsi="Verdana" w:cs="Times New Roman"/>
          <w:color w:val="800000"/>
          <w:sz w:val="22"/>
          <w:lang w:bidi="he-IL"/>
        </w:rPr>
        <w:t>at Work, Embarrassment and the Four enumerated in the Mishnah, thus making [a total of] thirteen.</w:t>
      </w:r>
    </w:p>
    <w:p w:rsidR="00D87D92" w:rsidRDefault="00D87D92" w:rsidP="00D87D92">
      <w:pPr>
        <w:spacing w:before="90" w:after="90" w:line="240" w:lineRule="auto"/>
        <w:rPr>
          <w:rFonts w:ascii="Verdana" w:eastAsia="Times New Roman" w:hAnsi="Verdana" w:cs="Times New Roman"/>
          <w:color w:val="800000"/>
          <w:sz w:val="22"/>
          <w:lang w:bidi="he-IL"/>
        </w:rPr>
      </w:pPr>
    </w:p>
    <w:p w:rsidR="00D87D92" w:rsidRPr="00D87D92" w:rsidRDefault="00D87D92" w:rsidP="00D87D92">
      <w:pPr>
        <w:bidi/>
        <w:spacing w:before="90" w:after="90" w:line="240" w:lineRule="auto"/>
        <w:rPr>
          <w:rFonts w:asciiTheme="minorBidi" w:eastAsia="Times New Roman" w:hAnsiTheme="minorBidi"/>
          <w:sz w:val="28"/>
          <w:szCs w:val="28"/>
          <w:lang w:bidi="he-IL"/>
        </w:rPr>
      </w:pPr>
      <w:r w:rsidRPr="00D87D92">
        <w:rPr>
          <w:rFonts w:asciiTheme="minorBidi" w:eastAsia="Times New Roman" w:hAnsiTheme="minorBidi"/>
          <w:sz w:val="28"/>
          <w:szCs w:val="28"/>
          <w:rtl/>
          <w:lang w:bidi="he-IL"/>
        </w:rPr>
        <w:t>ותנא דידן מ</w:t>
      </w:r>
      <w:r w:rsidRPr="00D87D92">
        <w:rPr>
          <w:rFonts w:asciiTheme="minorBidi" w:eastAsia="Times New Roman" w:hAnsiTheme="minorBidi"/>
          <w:sz w:val="28"/>
          <w:szCs w:val="28"/>
          <w:lang w:bidi="he-IL"/>
        </w:rPr>
        <w:t>"</w:t>
      </w:r>
      <w:r w:rsidRPr="00D87D92">
        <w:rPr>
          <w:rFonts w:asciiTheme="minorBidi" w:eastAsia="Times New Roman" w:hAnsiTheme="minorBidi"/>
          <w:sz w:val="28"/>
          <w:szCs w:val="28"/>
          <w:rtl/>
          <w:lang w:bidi="he-IL"/>
        </w:rPr>
        <w:t>ט לא תני הני בשלמא לשמואל בנזקי ממון קמיירי בנזקי גופו לא קמיירי אלא</w:t>
      </w:r>
      <w:r w:rsidRPr="00D87D92">
        <w:rPr>
          <w:rFonts w:asciiTheme="minorBidi" w:eastAsia="Times New Roman" w:hAnsiTheme="minorBidi"/>
          <w:sz w:val="28"/>
          <w:szCs w:val="28"/>
          <w:lang w:bidi="he-IL"/>
        </w:rPr>
        <w:t> </w:t>
      </w:r>
      <w:r w:rsidRPr="00D87D92">
        <w:rPr>
          <w:rFonts w:asciiTheme="minorBidi" w:eastAsia="Times New Roman" w:hAnsiTheme="minorBidi"/>
          <w:sz w:val="28"/>
          <w:szCs w:val="28"/>
          <w:rtl/>
          <w:lang w:bidi="he-IL"/>
        </w:rPr>
        <w:t>לרב ליתני תנא אדם וכל מילי דאדם</w:t>
      </w:r>
    </w:p>
    <w:p w:rsidR="00D87D92" w:rsidRPr="00DD7E9C" w:rsidRDefault="00D87D92" w:rsidP="00D87D92">
      <w:pPr>
        <w:spacing w:before="90" w:after="90" w:line="240" w:lineRule="auto"/>
        <w:jc w:val="right"/>
        <w:rPr>
          <w:rFonts w:ascii="Verdana" w:eastAsia="Times New Roman" w:hAnsi="Verdana" w:cs="Times New Roman"/>
          <w:color w:val="800000"/>
          <w:sz w:val="22"/>
          <w:lang w:bidi="he-IL"/>
        </w:rPr>
      </w:pPr>
    </w:p>
    <w:p w:rsidR="00D87D92" w:rsidRDefault="00D87D92" w:rsidP="00D87D92">
      <w:pPr>
        <w:spacing w:before="90" w:after="90" w:line="240" w:lineRule="auto"/>
        <w:rPr>
          <w:rFonts w:ascii="Verdana" w:eastAsia="Times New Roman" w:hAnsi="Verdana" w:cs="Times New Roman"/>
          <w:color w:val="800000"/>
          <w:sz w:val="22"/>
          <w:lang w:bidi="he-IL"/>
        </w:rPr>
      </w:pPr>
      <w:r w:rsidRPr="00DD7E9C">
        <w:rPr>
          <w:rFonts w:ascii="Verdana" w:eastAsia="Times New Roman" w:hAnsi="Verdana" w:cs="Times New Roman"/>
          <w:color w:val="800000"/>
          <w:sz w:val="22"/>
          <w:lang w:bidi="he-IL"/>
        </w:rPr>
        <w:lastRenderedPageBreak/>
        <w:t>And our Tanna, why did he mention [only the Four and] not the others? This goes well for Shmuel, the mishnah deals only with damage committed by one's possessions and not committed by one's body, but according to Rav let the mishnah also mention the others? The mishnah taught [damages done by] people, and this includes all damages done by people.</w:t>
      </w:r>
    </w:p>
    <w:p w:rsidR="00D87D92" w:rsidRDefault="00D87D92" w:rsidP="00D87D92">
      <w:pPr>
        <w:spacing w:before="90" w:after="90" w:line="240" w:lineRule="auto"/>
        <w:rPr>
          <w:rFonts w:ascii="Verdana" w:eastAsia="Times New Roman" w:hAnsi="Verdana" w:cs="Times New Roman"/>
          <w:color w:val="800000"/>
          <w:sz w:val="22"/>
          <w:lang w:bidi="he-IL"/>
        </w:rPr>
      </w:pPr>
    </w:p>
    <w:p w:rsidR="00D87D92" w:rsidRPr="00D87D92" w:rsidRDefault="00D87D92" w:rsidP="00D87D92">
      <w:pPr>
        <w:bidi/>
        <w:spacing w:before="90" w:after="90" w:line="240" w:lineRule="auto"/>
        <w:rPr>
          <w:rFonts w:asciiTheme="minorBidi" w:eastAsia="Times New Roman" w:hAnsiTheme="minorBidi"/>
          <w:sz w:val="28"/>
          <w:szCs w:val="28"/>
          <w:lang w:bidi="he-IL"/>
        </w:rPr>
      </w:pPr>
      <w:r w:rsidRPr="00D87D92">
        <w:rPr>
          <w:rFonts w:asciiTheme="minorBidi" w:eastAsia="Times New Roman" w:hAnsiTheme="minorBidi"/>
          <w:sz w:val="28"/>
          <w:szCs w:val="28"/>
          <w:rtl/>
          <w:lang w:bidi="he-IL"/>
        </w:rPr>
        <w:t>ולר</w:t>
      </w:r>
      <w:r w:rsidRPr="00D87D92">
        <w:rPr>
          <w:rFonts w:asciiTheme="minorBidi" w:eastAsia="Times New Roman" w:hAnsiTheme="minorBidi"/>
          <w:sz w:val="28"/>
          <w:szCs w:val="28"/>
          <w:lang w:bidi="he-IL"/>
        </w:rPr>
        <w:t xml:space="preserve">' </w:t>
      </w:r>
      <w:r w:rsidRPr="00D87D92">
        <w:rPr>
          <w:rFonts w:asciiTheme="minorBidi" w:eastAsia="Times New Roman" w:hAnsiTheme="minorBidi"/>
          <w:sz w:val="28"/>
          <w:szCs w:val="28"/>
          <w:rtl/>
          <w:lang w:bidi="he-IL"/>
        </w:rPr>
        <w:t>אושעיא נמי הא תני ליה אדם תרי גווני אדם תנא אדם דאזיק אדם ותנא אדם דאזיק</w:t>
      </w:r>
    </w:p>
    <w:p w:rsidR="00D87D92" w:rsidRPr="00DD7E9C" w:rsidRDefault="00D87D92" w:rsidP="00D87D92">
      <w:pPr>
        <w:bidi/>
        <w:spacing w:before="90" w:after="240" w:line="240" w:lineRule="auto"/>
        <w:rPr>
          <w:rFonts w:ascii="Verdana" w:eastAsia="Times New Roman" w:hAnsi="Verdana" w:cs="Times New Roman"/>
          <w:color w:val="800000"/>
          <w:sz w:val="22"/>
          <w:lang w:bidi="he-IL"/>
        </w:rPr>
      </w:pPr>
      <w:r w:rsidRPr="00D87D92">
        <w:rPr>
          <w:rFonts w:asciiTheme="minorBidi" w:eastAsia="Times New Roman" w:hAnsiTheme="minorBidi"/>
          <w:sz w:val="28"/>
          <w:szCs w:val="28"/>
          <w:rtl/>
          <w:lang w:bidi="he-IL"/>
        </w:rPr>
        <w:t>שור</w:t>
      </w:r>
    </w:p>
    <w:p w:rsidR="00D87D92" w:rsidRPr="00DD7E9C" w:rsidRDefault="00D87D92" w:rsidP="00D87D92">
      <w:pPr>
        <w:spacing w:before="90" w:after="90" w:line="240" w:lineRule="auto"/>
        <w:rPr>
          <w:rFonts w:ascii="Verdana" w:eastAsia="Times New Roman" w:hAnsi="Verdana" w:cs="Times New Roman"/>
          <w:color w:val="800000"/>
          <w:sz w:val="22"/>
          <w:lang w:bidi="he-IL"/>
        </w:rPr>
      </w:pPr>
      <w:r w:rsidRPr="00DD7E9C">
        <w:rPr>
          <w:rFonts w:ascii="Verdana" w:eastAsia="Times New Roman" w:hAnsi="Verdana" w:cs="Times New Roman"/>
          <w:color w:val="800000"/>
          <w:sz w:val="22"/>
          <w:lang w:bidi="he-IL"/>
        </w:rPr>
        <w:t>But to R. Oshaya doesn't it also teach "human beings"?</w:t>
      </w:r>
    </w:p>
    <w:p w:rsidR="00D87D92" w:rsidRDefault="00D87D92" w:rsidP="00D87D92">
      <w:pPr>
        <w:spacing w:before="90" w:after="90" w:line="240" w:lineRule="auto"/>
        <w:rPr>
          <w:rFonts w:ascii="Verdana" w:eastAsia="Times New Roman" w:hAnsi="Verdana" w:cs="Times New Roman"/>
          <w:color w:val="800000"/>
          <w:sz w:val="22"/>
          <w:lang w:bidi="he-IL"/>
        </w:rPr>
      </w:pPr>
      <w:r w:rsidRPr="00DD7E9C">
        <w:rPr>
          <w:rFonts w:ascii="Verdana" w:eastAsia="Times New Roman" w:hAnsi="Verdana" w:cs="Times New Roman"/>
          <w:color w:val="800000"/>
          <w:sz w:val="22"/>
          <w:lang w:bidi="he-IL"/>
        </w:rPr>
        <w:t>There are two kinds of damage from people: It taught people damaging other people, and it taught people damaging oxen.</w:t>
      </w:r>
    </w:p>
    <w:p w:rsidR="00D87D92" w:rsidRDefault="00D87D92" w:rsidP="00D87D92">
      <w:pPr>
        <w:spacing w:before="90" w:after="90" w:line="240" w:lineRule="auto"/>
        <w:rPr>
          <w:rFonts w:ascii="Verdana" w:eastAsia="Times New Roman" w:hAnsi="Verdana" w:cs="Times New Roman"/>
          <w:color w:val="800000"/>
          <w:sz w:val="22"/>
          <w:lang w:bidi="he-IL"/>
        </w:rPr>
      </w:pPr>
    </w:p>
    <w:p w:rsidR="00D87D92" w:rsidRPr="00D87D92" w:rsidRDefault="00D87D92" w:rsidP="00D87D92">
      <w:pPr>
        <w:bidi/>
        <w:spacing w:before="90" w:after="90" w:line="240" w:lineRule="auto"/>
        <w:rPr>
          <w:rFonts w:asciiTheme="minorBidi" w:eastAsia="Times New Roman" w:hAnsiTheme="minorBidi"/>
          <w:sz w:val="28"/>
          <w:szCs w:val="28"/>
          <w:lang w:bidi="he-IL"/>
        </w:rPr>
      </w:pPr>
      <w:r w:rsidRPr="00D87D92">
        <w:rPr>
          <w:rFonts w:asciiTheme="minorBidi" w:eastAsia="Times New Roman" w:hAnsiTheme="minorBidi"/>
          <w:sz w:val="28"/>
          <w:szCs w:val="28"/>
          <w:rtl/>
          <w:lang w:bidi="he-IL"/>
        </w:rPr>
        <w:t>אי הכי שור נמי ליתני תרי גווני שור ליתני שור דאזיק שור וליתני שור דאזיק אדם</w:t>
      </w:r>
    </w:p>
    <w:p w:rsidR="00D87D92" w:rsidRPr="00DD7E9C" w:rsidRDefault="00D87D92" w:rsidP="00D87D92">
      <w:pPr>
        <w:bidi/>
        <w:spacing w:before="90" w:after="90" w:line="240" w:lineRule="auto"/>
        <w:rPr>
          <w:rFonts w:ascii="Verdana" w:eastAsia="Times New Roman" w:hAnsi="Verdana" w:cs="Times New Roman"/>
          <w:color w:val="800000"/>
          <w:sz w:val="22"/>
          <w:lang w:bidi="he-IL"/>
        </w:rPr>
      </w:pPr>
      <w:r w:rsidRPr="00D87D92">
        <w:rPr>
          <w:rFonts w:asciiTheme="minorBidi" w:eastAsia="Times New Roman" w:hAnsiTheme="minorBidi"/>
          <w:sz w:val="28"/>
          <w:szCs w:val="28"/>
          <w:rtl/>
          <w:lang w:bidi="he-IL"/>
        </w:rPr>
        <w:t>האי מאי בשלמא אדם דאזיק שור נזק הוא דמשלם אדם דאזיק אדם משלם ארבעה דברים</w:t>
      </w:r>
      <w:r w:rsidRPr="00D87D92">
        <w:rPr>
          <w:rFonts w:asciiTheme="minorBidi" w:eastAsia="Times New Roman" w:hAnsiTheme="minorBidi"/>
          <w:sz w:val="28"/>
          <w:szCs w:val="28"/>
          <w:lang w:bidi="he-IL"/>
        </w:rPr>
        <w:t> </w:t>
      </w:r>
      <w:r w:rsidRPr="00D87D92">
        <w:rPr>
          <w:rFonts w:asciiTheme="minorBidi" w:eastAsia="Times New Roman" w:hAnsiTheme="minorBidi"/>
          <w:sz w:val="28"/>
          <w:szCs w:val="28"/>
          <w:rtl/>
          <w:lang w:bidi="he-IL"/>
        </w:rPr>
        <w:t>אלא שור מה לי שור דאזיק שור מה לי שור דאזיק אדם אידי ואידי נזק הוא דמשלם</w:t>
      </w:r>
    </w:p>
    <w:p w:rsidR="00D87D92" w:rsidRPr="00DD7E9C" w:rsidRDefault="00D87D92" w:rsidP="00D87D92">
      <w:pPr>
        <w:spacing w:before="90" w:after="90" w:line="240" w:lineRule="auto"/>
        <w:jc w:val="right"/>
        <w:rPr>
          <w:rFonts w:ascii="Verdana" w:eastAsia="Times New Roman" w:hAnsi="Verdana" w:cs="Times New Roman"/>
          <w:color w:val="800000"/>
          <w:sz w:val="22"/>
          <w:lang w:bidi="he-IL"/>
        </w:rPr>
      </w:pPr>
    </w:p>
    <w:p w:rsidR="00D87D92" w:rsidRPr="00DD7E9C" w:rsidRDefault="00D87D92" w:rsidP="00D87D92">
      <w:pPr>
        <w:spacing w:before="90" w:after="90" w:line="240" w:lineRule="auto"/>
        <w:rPr>
          <w:rFonts w:ascii="Verdana" w:eastAsia="Times New Roman" w:hAnsi="Verdana" w:cs="Times New Roman"/>
          <w:color w:val="800000"/>
          <w:sz w:val="22"/>
          <w:lang w:bidi="he-IL"/>
        </w:rPr>
      </w:pPr>
      <w:r w:rsidRPr="00DD7E9C">
        <w:rPr>
          <w:rFonts w:ascii="Verdana" w:eastAsia="Times New Roman" w:hAnsi="Verdana" w:cs="Times New Roman"/>
          <w:color w:val="800000"/>
          <w:sz w:val="22"/>
          <w:lang w:bidi="he-IL"/>
        </w:rPr>
        <w:t>If so Ox should also be taught twice, as two kinds of damage could result also from the Ox: An Ox that damages another ox and an Ox that damages a person?</w:t>
      </w:r>
    </w:p>
    <w:p w:rsidR="00D87D92" w:rsidRDefault="00D87D92" w:rsidP="00D87D92">
      <w:pPr>
        <w:spacing w:before="90" w:after="90" w:line="240" w:lineRule="auto"/>
        <w:rPr>
          <w:rFonts w:ascii="Verdana" w:eastAsia="Times New Roman" w:hAnsi="Verdana" w:cs="Times New Roman"/>
          <w:color w:val="800000"/>
          <w:sz w:val="22"/>
          <w:lang w:bidi="he-IL"/>
        </w:rPr>
      </w:pPr>
      <w:r w:rsidRPr="00DD7E9C">
        <w:rPr>
          <w:rFonts w:ascii="Verdana" w:eastAsia="Times New Roman" w:hAnsi="Verdana" w:cs="Times New Roman"/>
          <w:color w:val="800000"/>
          <w:sz w:val="22"/>
          <w:lang w:bidi="he-IL"/>
        </w:rPr>
        <w:t>How now? It makes sense [with regard to damages done by people] for when a person damages an ox he pays only for damages (depreciation), but when a person injures another person he may also have to pay four other kinds of damage, but when it comes to an Ox what does it matter whether it damages an</w:t>
      </w:r>
      <w:r>
        <w:rPr>
          <w:rFonts w:ascii="Verdana" w:eastAsia="Times New Roman" w:hAnsi="Verdana" w:cs="Times New Roman"/>
          <w:color w:val="800000"/>
          <w:sz w:val="22"/>
          <w:lang w:bidi="he-IL"/>
        </w:rPr>
        <w:t xml:space="preserve"> </w:t>
      </w:r>
      <w:r w:rsidRPr="00DD7E9C">
        <w:rPr>
          <w:rFonts w:ascii="Verdana" w:eastAsia="Times New Roman" w:hAnsi="Verdana" w:cs="Times New Roman"/>
          <w:color w:val="800000"/>
          <w:sz w:val="22"/>
          <w:lang w:bidi="he-IL"/>
        </w:rPr>
        <w:t>ox or a person, for in both cases he pays only damages (depreciation).</w:t>
      </w:r>
    </w:p>
    <w:p w:rsidR="00D87D92" w:rsidRDefault="00D87D92" w:rsidP="00D87D92">
      <w:pPr>
        <w:spacing w:before="90" w:after="90" w:line="240" w:lineRule="auto"/>
        <w:rPr>
          <w:rFonts w:ascii="Verdana" w:eastAsia="Times New Roman" w:hAnsi="Verdana" w:cs="Times New Roman"/>
          <w:color w:val="800000"/>
          <w:sz w:val="22"/>
          <w:lang w:bidi="he-IL"/>
        </w:rPr>
      </w:pPr>
    </w:p>
    <w:p w:rsidR="00D87D92" w:rsidRPr="00D87D92" w:rsidRDefault="00D87D92" w:rsidP="00D87D92">
      <w:pPr>
        <w:bidi/>
        <w:spacing w:before="90" w:after="90" w:line="240" w:lineRule="auto"/>
        <w:rPr>
          <w:rFonts w:asciiTheme="minorBidi" w:eastAsia="Times New Roman" w:hAnsiTheme="minorBidi"/>
          <w:sz w:val="28"/>
          <w:szCs w:val="28"/>
          <w:lang w:bidi="he-IL"/>
        </w:rPr>
      </w:pPr>
      <w:r w:rsidRPr="00D87D92">
        <w:rPr>
          <w:rFonts w:asciiTheme="minorBidi" w:eastAsia="Times New Roman" w:hAnsiTheme="minorBidi"/>
          <w:sz w:val="28"/>
          <w:szCs w:val="28"/>
          <w:rtl/>
          <w:lang w:bidi="he-IL"/>
        </w:rPr>
        <w:t>והא שומר חנם והשואל נושא שכר והשוכר דאדם דאזיק שור הוא וקתני תני הזיקא דבידים</w:t>
      </w:r>
      <w:r w:rsidRPr="00D87D92">
        <w:rPr>
          <w:rFonts w:asciiTheme="minorBidi" w:eastAsia="Times New Roman" w:hAnsiTheme="minorBidi"/>
          <w:sz w:val="28"/>
          <w:szCs w:val="28"/>
          <w:lang w:bidi="he-IL"/>
        </w:rPr>
        <w:t> </w:t>
      </w:r>
      <w:r w:rsidRPr="00D87D92">
        <w:rPr>
          <w:rFonts w:asciiTheme="minorBidi" w:eastAsia="Times New Roman" w:hAnsiTheme="minorBidi"/>
          <w:sz w:val="28"/>
          <w:szCs w:val="28"/>
          <w:rtl/>
          <w:lang w:bidi="he-IL"/>
        </w:rPr>
        <w:t>וקתני הזיקא דממילא</w:t>
      </w:r>
    </w:p>
    <w:p w:rsidR="00D87D92" w:rsidRPr="00DD7E9C" w:rsidRDefault="00D87D92" w:rsidP="00D87D92">
      <w:pPr>
        <w:spacing w:before="90" w:after="90" w:line="240" w:lineRule="auto"/>
        <w:jc w:val="right"/>
        <w:rPr>
          <w:rFonts w:ascii="Verdana" w:eastAsia="Times New Roman" w:hAnsi="Verdana" w:cs="Times New Roman"/>
          <w:color w:val="800000"/>
          <w:sz w:val="22"/>
          <w:lang w:bidi="he-IL"/>
        </w:rPr>
      </w:pPr>
    </w:p>
    <w:p w:rsidR="00D87D92" w:rsidRPr="00DD7E9C" w:rsidRDefault="00D87D92" w:rsidP="00D87D92">
      <w:pPr>
        <w:spacing w:before="90" w:after="90" w:line="240" w:lineRule="auto"/>
        <w:rPr>
          <w:rFonts w:ascii="Verdana" w:eastAsia="Times New Roman" w:hAnsi="Verdana" w:cs="Times New Roman"/>
          <w:color w:val="800000"/>
          <w:sz w:val="22"/>
          <w:lang w:bidi="he-IL"/>
        </w:rPr>
      </w:pPr>
      <w:r w:rsidRPr="00DD7E9C">
        <w:rPr>
          <w:rFonts w:ascii="Verdana" w:eastAsia="Times New Roman" w:hAnsi="Verdana" w:cs="Times New Roman"/>
          <w:color w:val="800000"/>
          <w:sz w:val="22"/>
          <w:lang w:bidi="he-IL"/>
        </w:rPr>
        <w:t>But are not the Unpaid Guardian and the Borrower, the Paid Guardian and the Hirer, cases of a person damaging property (and Ox) and [R. Oshaya] taught them?</w:t>
      </w:r>
    </w:p>
    <w:p w:rsidR="00D87D92" w:rsidRDefault="00D87D92" w:rsidP="00D87D92">
      <w:pPr>
        <w:spacing w:before="90" w:after="240" w:line="240" w:lineRule="auto"/>
        <w:rPr>
          <w:rFonts w:ascii="Verdana" w:eastAsia="Times New Roman" w:hAnsi="Verdana" w:cs="Times New Roman"/>
          <w:color w:val="800000"/>
          <w:sz w:val="22"/>
          <w:lang w:bidi="he-IL"/>
        </w:rPr>
      </w:pPr>
      <w:r w:rsidRPr="00DD7E9C">
        <w:rPr>
          <w:rFonts w:ascii="Verdana" w:eastAsia="Times New Roman" w:hAnsi="Verdana" w:cs="Times New Roman"/>
          <w:color w:val="800000"/>
          <w:sz w:val="22"/>
          <w:lang w:bidi="he-IL"/>
        </w:rPr>
        <w:t>He taught damages done directly by one's hand and damages that happen on their own.</w:t>
      </w:r>
    </w:p>
    <w:p w:rsidR="00D87D92" w:rsidRPr="00D87D92" w:rsidRDefault="00D87D92" w:rsidP="00D87D92">
      <w:pPr>
        <w:bidi/>
        <w:spacing w:before="90" w:after="90" w:line="240" w:lineRule="auto"/>
        <w:rPr>
          <w:rFonts w:asciiTheme="minorBidi" w:eastAsia="Times New Roman" w:hAnsiTheme="minorBidi"/>
          <w:sz w:val="28"/>
          <w:szCs w:val="28"/>
          <w:lang w:bidi="he-IL"/>
        </w:rPr>
      </w:pPr>
      <w:r w:rsidRPr="00D87D92">
        <w:rPr>
          <w:rFonts w:asciiTheme="minorBidi" w:eastAsia="Times New Roman" w:hAnsiTheme="minorBidi"/>
          <w:sz w:val="28"/>
          <w:szCs w:val="28"/>
          <w:rtl/>
          <w:lang w:bidi="he-IL"/>
        </w:rPr>
        <w:t>תני ר</w:t>
      </w:r>
      <w:r w:rsidRPr="00D87D92">
        <w:rPr>
          <w:rFonts w:asciiTheme="minorBidi" w:eastAsia="Times New Roman" w:hAnsiTheme="minorBidi"/>
          <w:sz w:val="28"/>
          <w:szCs w:val="28"/>
          <w:lang w:bidi="he-IL"/>
        </w:rPr>
        <w:t xml:space="preserve">' </w:t>
      </w:r>
      <w:r w:rsidRPr="00D87D92">
        <w:rPr>
          <w:rFonts w:asciiTheme="minorBidi" w:eastAsia="Times New Roman" w:hAnsiTheme="minorBidi"/>
          <w:sz w:val="28"/>
          <w:szCs w:val="28"/>
          <w:rtl/>
          <w:lang w:bidi="he-IL"/>
        </w:rPr>
        <w:t>חייא עשרים וארבעה אבות נזיקין תשלומי כפל ותשלומי ארבעה וחמשה וגנב וגזלן</w:t>
      </w:r>
      <w:r w:rsidRPr="00D87D92">
        <w:rPr>
          <w:rFonts w:asciiTheme="minorBidi" w:eastAsia="Times New Roman" w:hAnsiTheme="minorBidi"/>
          <w:sz w:val="28"/>
          <w:szCs w:val="28"/>
          <w:lang w:bidi="he-IL"/>
        </w:rPr>
        <w:t> </w:t>
      </w:r>
      <w:r w:rsidRPr="00D87D92">
        <w:rPr>
          <w:rFonts w:asciiTheme="minorBidi" w:eastAsia="Times New Roman" w:hAnsiTheme="minorBidi"/>
          <w:sz w:val="28"/>
          <w:szCs w:val="28"/>
          <w:rtl/>
          <w:lang w:bidi="he-IL"/>
        </w:rPr>
        <w:t>ועדים זוממין והאונס והמפתה ומוציא שם רע והמטמא והמדמע והמנסך והני תליסר הא</w:t>
      </w:r>
      <w:r w:rsidRPr="00D87D92">
        <w:rPr>
          <w:rFonts w:asciiTheme="minorBidi" w:eastAsia="Times New Roman" w:hAnsiTheme="minorBidi"/>
          <w:sz w:val="28"/>
          <w:szCs w:val="28"/>
          <w:lang w:bidi="he-IL"/>
        </w:rPr>
        <w:t> </w:t>
      </w:r>
      <w:r w:rsidRPr="00D87D92">
        <w:rPr>
          <w:rFonts w:asciiTheme="minorBidi" w:eastAsia="Times New Roman" w:hAnsiTheme="minorBidi"/>
          <w:sz w:val="28"/>
          <w:szCs w:val="28"/>
          <w:rtl/>
          <w:lang w:bidi="he-IL"/>
        </w:rPr>
        <w:t>עשרים וארבעה</w:t>
      </w:r>
    </w:p>
    <w:p w:rsidR="00D87D92" w:rsidRPr="00DD7E9C" w:rsidRDefault="00D87D92" w:rsidP="00D87D92">
      <w:pPr>
        <w:spacing w:before="90" w:after="90" w:line="240" w:lineRule="auto"/>
        <w:jc w:val="right"/>
        <w:rPr>
          <w:rFonts w:ascii="Verdana" w:eastAsia="Times New Roman" w:hAnsi="Verdana" w:cs="Times New Roman"/>
          <w:color w:val="800000"/>
          <w:sz w:val="22"/>
          <w:lang w:bidi="he-IL"/>
        </w:rPr>
      </w:pPr>
    </w:p>
    <w:p w:rsidR="00D87D92" w:rsidRDefault="00D87D92" w:rsidP="00D87D92">
      <w:pPr>
        <w:spacing w:before="90" w:after="90" w:line="240" w:lineRule="auto"/>
        <w:rPr>
          <w:rFonts w:ascii="Verdana" w:eastAsia="Times New Roman" w:hAnsi="Verdana" w:cs="Times New Roman"/>
          <w:color w:val="800000"/>
          <w:sz w:val="22"/>
          <w:lang w:bidi="he-IL"/>
        </w:rPr>
      </w:pPr>
      <w:r w:rsidRPr="00DD7E9C">
        <w:rPr>
          <w:rFonts w:ascii="Verdana" w:eastAsia="Times New Roman" w:hAnsi="Verdana" w:cs="Times New Roman"/>
          <w:color w:val="800000"/>
          <w:sz w:val="22"/>
          <w:lang w:bidi="he-IL"/>
        </w:rPr>
        <w:t>R. Hiyya taught: There are twenty-four principal kinds of damage: Double Payment, Fourfold or Fivefold Payment, Theft, Robbery, False Witnesses, Rape, Seduction, Slander [of a woman for not being a virgin], Defilement, One who mixes terumah with non-sacred produce, One who libates [wine], and these thirteen, thus making [the total] twenty-four.</w:t>
      </w:r>
    </w:p>
    <w:p w:rsidR="00D87D92" w:rsidRDefault="00D87D92" w:rsidP="00D87D92">
      <w:pPr>
        <w:spacing w:before="90" w:after="90" w:line="240" w:lineRule="auto"/>
        <w:rPr>
          <w:rFonts w:ascii="Verdana" w:eastAsia="Times New Roman" w:hAnsi="Verdana" w:cs="Times New Roman"/>
          <w:color w:val="800000"/>
          <w:sz w:val="22"/>
          <w:lang w:bidi="he-IL"/>
        </w:rPr>
      </w:pPr>
    </w:p>
    <w:p w:rsidR="00D87D92" w:rsidRPr="00D87D92" w:rsidRDefault="00D87D92" w:rsidP="00D87D92">
      <w:pPr>
        <w:bidi/>
        <w:spacing w:before="90" w:after="90" w:line="240" w:lineRule="auto"/>
        <w:rPr>
          <w:rFonts w:asciiTheme="minorBidi" w:eastAsia="Times New Roman" w:hAnsiTheme="minorBidi"/>
          <w:sz w:val="28"/>
          <w:szCs w:val="28"/>
          <w:lang w:bidi="he-IL"/>
        </w:rPr>
      </w:pPr>
      <w:r w:rsidRPr="00D87D92">
        <w:rPr>
          <w:rFonts w:asciiTheme="minorBidi" w:eastAsia="Times New Roman" w:hAnsiTheme="minorBidi"/>
          <w:sz w:val="28"/>
          <w:szCs w:val="28"/>
          <w:rtl/>
          <w:lang w:bidi="he-IL"/>
        </w:rPr>
        <w:t>ורבי אושעיא מאי טעמא לא תני</w:t>
      </w:r>
    </w:p>
    <w:p w:rsidR="00D87D92" w:rsidRPr="00D87D92" w:rsidRDefault="00D87D92" w:rsidP="00D87D92">
      <w:pPr>
        <w:bidi/>
        <w:spacing w:before="90" w:after="240" w:line="240" w:lineRule="auto"/>
        <w:rPr>
          <w:rFonts w:asciiTheme="minorBidi" w:eastAsia="Times New Roman" w:hAnsiTheme="minorBidi"/>
          <w:sz w:val="28"/>
          <w:szCs w:val="28"/>
          <w:lang w:bidi="he-IL"/>
        </w:rPr>
      </w:pPr>
      <w:r w:rsidRPr="00D87D92">
        <w:rPr>
          <w:rFonts w:asciiTheme="minorBidi" w:eastAsia="Times New Roman" w:hAnsiTheme="minorBidi"/>
          <w:sz w:val="28"/>
          <w:szCs w:val="28"/>
          <w:rtl/>
          <w:lang w:bidi="he-IL"/>
        </w:rPr>
        <w:t>הני בממונא קמיירי בקנסא לא קמיירי</w:t>
      </w:r>
    </w:p>
    <w:p w:rsidR="00D87D92" w:rsidRPr="00DD7E9C" w:rsidRDefault="00D87D92" w:rsidP="00D87D92">
      <w:pPr>
        <w:spacing w:before="90" w:after="90" w:line="240" w:lineRule="auto"/>
        <w:rPr>
          <w:rFonts w:ascii="Verdana" w:eastAsia="Times New Roman" w:hAnsi="Verdana" w:cs="Times New Roman"/>
          <w:color w:val="800000"/>
          <w:sz w:val="22"/>
          <w:lang w:bidi="he-IL"/>
        </w:rPr>
      </w:pPr>
      <w:r w:rsidRPr="00DD7E9C">
        <w:rPr>
          <w:rFonts w:ascii="Verdana" w:eastAsia="Times New Roman" w:hAnsi="Verdana" w:cs="Times New Roman"/>
          <w:color w:val="800000"/>
          <w:sz w:val="22"/>
          <w:lang w:bidi="he-IL"/>
        </w:rPr>
        <w:t>And R. Oshaya, why did he not teach these?</w:t>
      </w:r>
    </w:p>
    <w:p w:rsidR="00D87D92" w:rsidRPr="00DD7E9C" w:rsidRDefault="00D87D92" w:rsidP="00D87D92">
      <w:pPr>
        <w:spacing w:before="90" w:after="90" w:line="240" w:lineRule="auto"/>
        <w:rPr>
          <w:rFonts w:ascii="Verdana" w:eastAsia="Times New Roman" w:hAnsi="Verdana" w:cs="Times New Roman"/>
          <w:color w:val="800000"/>
          <w:sz w:val="22"/>
          <w:lang w:bidi="he-IL"/>
        </w:rPr>
      </w:pPr>
      <w:r w:rsidRPr="00DD7E9C">
        <w:rPr>
          <w:rFonts w:ascii="Verdana" w:eastAsia="Times New Roman" w:hAnsi="Verdana" w:cs="Times New Roman"/>
          <w:color w:val="800000"/>
          <w:sz w:val="22"/>
          <w:lang w:bidi="he-IL"/>
        </w:rPr>
        <w:t>He dealt only with damage involving compensation but not those that are penalties.</w:t>
      </w:r>
    </w:p>
    <w:p w:rsidR="00D87D92" w:rsidRDefault="00D87D92" w:rsidP="00D87D92">
      <w:pPr>
        <w:spacing w:before="90" w:after="90" w:line="240" w:lineRule="auto"/>
        <w:rPr>
          <w:rFonts w:ascii="Verdana" w:eastAsia="Times New Roman" w:hAnsi="Verdana" w:cs="Times New Roman"/>
          <w:color w:val="800000"/>
          <w:sz w:val="22"/>
          <w:lang w:bidi="he-IL"/>
        </w:rPr>
      </w:pPr>
    </w:p>
    <w:p w:rsidR="00D87D92" w:rsidRPr="00D87D92" w:rsidRDefault="00D87D92" w:rsidP="00D87D92">
      <w:pPr>
        <w:bidi/>
        <w:spacing w:before="90" w:after="90" w:line="240" w:lineRule="auto"/>
        <w:rPr>
          <w:rFonts w:asciiTheme="minorBidi" w:eastAsia="Times New Roman" w:hAnsiTheme="minorBidi"/>
          <w:sz w:val="28"/>
          <w:szCs w:val="28"/>
          <w:lang w:bidi="he-IL"/>
        </w:rPr>
      </w:pPr>
      <w:r w:rsidRPr="00D87D92">
        <w:rPr>
          <w:rFonts w:asciiTheme="minorBidi" w:eastAsia="Times New Roman" w:hAnsiTheme="minorBidi"/>
          <w:sz w:val="28"/>
          <w:szCs w:val="28"/>
          <w:rtl/>
          <w:lang w:bidi="he-IL"/>
        </w:rPr>
        <w:t>גנב וגזלן דממונא הוא ליתני</w:t>
      </w:r>
    </w:p>
    <w:p w:rsidR="00D87D92" w:rsidRPr="00DD7E9C" w:rsidRDefault="00D87D92" w:rsidP="00D87D92">
      <w:pPr>
        <w:bidi/>
        <w:spacing w:before="90" w:after="240" w:line="240" w:lineRule="auto"/>
        <w:rPr>
          <w:rFonts w:ascii="Verdana" w:eastAsia="Times New Roman" w:hAnsi="Verdana" w:cs="Times New Roman"/>
          <w:color w:val="800000"/>
          <w:sz w:val="22"/>
          <w:lang w:bidi="he-IL"/>
        </w:rPr>
      </w:pPr>
      <w:r w:rsidRPr="00D87D92">
        <w:rPr>
          <w:rFonts w:asciiTheme="minorBidi" w:eastAsia="Times New Roman" w:hAnsiTheme="minorBidi"/>
          <w:sz w:val="28"/>
          <w:szCs w:val="28"/>
          <w:rtl/>
          <w:lang w:bidi="he-IL"/>
        </w:rPr>
        <w:t>הא קתני ליה שומר חנם והשואל</w:t>
      </w:r>
    </w:p>
    <w:p w:rsidR="00D87D92" w:rsidRDefault="00D87D92" w:rsidP="00D87D92">
      <w:pPr>
        <w:spacing w:before="90" w:after="90" w:line="240" w:lineRule="auto"/>
        <w:rPr>
          <w:rFonts w:ascii="Verdana" w:eastAsia="Times New Roman" w:hAnsi="Verdana" w:cs="Times New Roman"/>
          <w:color w:val="800000"/>
          <w:sz w:val="22"/>
          <w:lang w:bidi="he-IL"/>
        </w:rPr>
      </w:pPr>
      <w:r w:rsidRPr="00DD7E9C">
        <w:rPr>
          <w:rFonts w:ascii="Verdana" w:eastAsia="Times New Roman" w:hAnsi="Verdana" w:cs="Times New Roman"/>
          <w:color w:val="800000"/>
          <w:sz w:val="22"/>
          <w:lang w:bidi="he-IL"/>
        </w:rPr>
        <w:t>Theft and Robbery which involve compensation, why did he not teach them?</w:t>
      </w:r>
      <w:r w:rsidRPr="00DD7E9C">
        <w:rPr>
          <w:rFonts w:ascii="Verdana" w:eastAsia="Times New Roman" w:hAnsi="Verdana" w:cs="Times New Roman"/>
          <w:color w:val="800000"/>
          <w:sz w:val="22"/>
          <w:lang w:bidi="he-IL"/>
        </w:rPr>
        <w:br/>
        <w:t>He taught these in the Unpaid Guardian and the Borrower.</w:t>
      </w:r>
    </w:p>
    <w:p w:rsidR="00D87D92" w:rsidRDefault="00D87D92" w:rsidP="00D87D92">
      <w:pPr>
        <w:spacing w:before="90" w:after="90" w:line="240" w:lineRule="auto"/>
        <w:rPr>
          <w:rFonts w:ascii="Verdana" w:eastAsia="Times New Roman" w:hAnsi="Verdana" w:cs="Times New Roman"/>
          <w:color w:val="800000"/>
          <w:sz w:val="22"/>
          <w:lang w:bidi="he-IL"/>
        </w:rPr>
      </w:pPr>
    </w:p>
    <w:p w:rsidR="00D87D92" w:rsidRPr="00D87D92" w:rsidRDefault="00D87D92" w:rsidP="00D87D92">
      <w:pPr>
        <w:bidi/>
        <w:spacing w:before="90" w:after="90" w:line="240" w:lineRule="auto"/>
        <w:rPr>
          <w:rFonts w:asciiTheme="minorBidi" w:eastAsia="Times New Roman" w:hAnsiTheme="minorBidi"/>
          <w:sz w:val="28"/>
          <w:szCs w:val="28"/>
          <w:lang w:bidi="he-IL"/>
        </w:rPr>
      </w:pPr>
      <w:r w:rsidRPr="00D87D92">
        <w:rPr>
          <w:rFonts w:asciiTheme="minorBidi" w:eastAsia="Times New Roman" w:hAnsiTheme="minorBidi"/>
          <w:sz w:val="28"/>
          <w:szCs w:val="28"/>
          <w:rtl/>
          <w:lang w:bidi="he-IL"/>
        </w:rPr>
        <w:t>ורבי חייא נמי הא תנא ליה שומר חנם והשואל</w:t>
      </w:r>
    </w:p>
    <w:p w:rsidR="00D87D92" w:rsidRPr="00DD7E9C" w:rsidRDefault="00D87D92" w:rsidP="00D87D92">
      <w:pPr>
        <w:bidi/>
        <w:spacing w:before="90" w:after="90" w:line="240" w:lineRule="auto"/>
        <w:rPr>
          <w:rFonts w:ascii="Verdana" w:eastAsia="Times New Roman" w:hAnsi="Verdana" w:cs="Times New Roman"/>
          <w:color w:val="800000"/>
          <w:sz w:val="22"/>
          <w:lang w:bidi="he-IL"/>
        </w:rPr>
      </w:pPr>
      <w:r w:rsidRPr="00D87D92">
        <w:rPr>
          <w:rFonts w:asciiTheme="minorBidi" w:eastAsia="Times New Roman" w:hAnsiTheme="minorBidi"/>
          <w:sz w:val="28"/>
          <w:szCs w:val="28"/>
          <w:rtl/>
          <w:lang w:bidi="he-IL"/>
        </w:rPr>
        <w:t>תני ממונא דאתא לידיה בהיתירא וקתני ממונא דאתא לידיה באיסורא</w:t>
      </w:r>
    </w:p>
    <w:p w:rsidR="00D87D92" w:rsidRPr="00DD7E9C" w:rsidRDefault="00D87D92" w:rsidP="00D87D92">
      <w:pPr>
        <w:spacing w:before="90" w:after="90" w:line="240" w:lineRule="auto"/>
        <w:jc w:val="right"/>
        <w:rPr>
          <w:rFonts w:ascii="Verdana" w:eastAsia="Times New Roman" w:hAnsi="Verdana" w:cs="Times New Roman"/>
          <w:color w:val="800000"/>
          <w:sz w:val="22"/>
          <w:lang w:bidi="he-IL"/>
        </w:rPr>
      </w:pPr>
    </w:p>
    <w:p w:rsidR="00D87D92" w:rsidRDefault="00D87D92" w:rsidP="00D87D92">
      <w:pPr>
        <w:spacing w:before="90" w:after="90" w:line="240" w:lineRule="auto"/>
        <w:rPr>
          <w:rFonts w:ascii="Verdana" w:eastAsia="Times New Roman" w:hAnsi="Verdana" w:cs="Times New Roman"/>
          <w:color w:val="800000"/>
          <w:sz w:val="22"/>
          <w:lang w:bidi="he-IL"/>
        </w:rPr>
      </w:pPr>
      <w:r w:rsidRPr="00DD7E9C">
        <w:rPr>
          <w:rFonts w:ascii="Verdana" w:eastAsia="Times New Roman" w:hAnsi="Verdana" w:cs="Times New Roman"/>
          <w:color w:val="800000"/>
          <w:sz w:val="22"/>
          <w:lang w:bidi="he-IL"/>
        </w:rPr>
        <w:t>But R. Hiyya did it not already teach the Unpaid Guardian and Borrower? He taught both money that came to him legally and that which came to him illegally.</w:t>
      </w:r>
    </w:p>
    <w:p w:rsidR="000514BD" w:rsidRPr="000514BD" w:rsidRDefault="00960F4E" w:rsidP="00F60943">
      <w:pPr>
        <w:keepNext/>
        <w:keepLines/>
        <w:spacing w:before="200" w:after="0"/>
        <w:outlineLvl w:val="0"/>
        <w:rPr>
          <w:rFonts w:eastAsiaTheme="majorEastAsia" w:cstheme="majorBidi"/>
          <w:b/>
          <w:bCs/>
          <w:color w:val="548DD4" w:themeColor="text2" w:themeTint="99"/>
          <w:sz w:val="28"/>
          <w:szCs w:val="28"/>
        </w:rPr>
      </w:pPr>
      <w:r w:rsidRPr="000514BD">
        <w:rPr>
          <w:rFonts w:eastAsiaTheme="majorEastAsia" w:cstheme="majorBidi"/>
          <w:b/>
          <w:bCs/>
          <w:color w:val="548DD4" w:themeColor="text2" w:themeTint="99"/>
          <w:sz w:val="28"/>
          <w:szCs w:val="28"/>
        </w:rPr>
        <w:t>Daf 5a</w:t>
      </w:r>
    </w:p>
    <w:p w:rsidR="00F60943" w:rsidRPr="000514BD" w:rsidRDefault="00F60943" w:rsidP="00F60943">
      <w:pPr>
        <w:bidi/>
        <w:spacing w:before="90" w:after="90" w:line="240" w:lineRule="auto"/>
        <w:rPr>
          <w:rFonts w:asciiTheme="minorBidi" w:eastAsia="Times New Roman" w:hAnsiTheme="minorBidi"/>
          <w:sz w:val="28"/>
          <w:szCs w:val="28"/>
          <w:lang w:bidi="he-IL"/>
        </w:rPr>
      </w:pPr>
      <w:r w:rsidRPr="000514BD">
        <w:rPr>
          <w:rFonts w:asciiTheme="minorBidi" w:eastAsia="Times New Roman" w:hAnsiTheme="minorBidi"/>
          <w:sz w:val="28"/>
          <w:szCs w:val="28"/>
          <w:rtl/>
          <w:lang w:bidi="he-IL"/>
        </w:rPr>
        <w:t>עדים זוממין דממונא הוא ליתני</w:t>
      </w:r>
    </w:p>
    <w:p w:rsidR="00F60943" w:rsidRPr="000514BD" w:rsidRDefault="00F60943" w:rsidP="00F60943">
      <w:pPr>
        <w:bidi/>
        <w:spacing w:before="90" w:after="240" w:line="240" w:lineRule="auto"/>
        <w:rPr>
          <w:rFonts w:asciiTheme="minorBidi" w:eastAsia="Times New Roman" w:hAnsiTheme="minorBidi"/>
          <w:sz w:val="28"/>
          <w:szCs w:val="28"/>
          <w:lang w:bidi="he-IL"/>
        </w:rPr>
      </w:pPr>
      <w:r w:rsidRPr="000514BD">
        <w:rPr>
          <w:rFonts w:asciiTheme="minorBidi" w:eastAsia="Times New Roman" w:hAnsiTheme="minorBidi"/>
          <w:sz w:val="28"/>
          <w:szCs w:val="28"/>
          <w:rtl/>
          <w:lang w:bidi="he-IL"/>
        </w:rPr>
        <w:t>סבר לה כר</w:t>
      </w:r>
      <w:r w:rsidRPr="000514BD">
        <w:rPr>
          <w:rFonts w:asciiTheme="minorBidi" w:eastAsia="Times New Roman" w:hAnsiTheme="minorBidi"/>
          <w:sz w:val="28"/>
          <w:szCs w:val="28"/>
          <w:lang w:bidi="he-IL"/>
        </w:rPr>
        <w:t>"</w:t>
      </w:r>
      <w:r w:rsidRPr="000514BD">
        <w:rPr>
          <w:rFonts w:asciiTheme="minorBidi" w:eastAsia="Times New Roman" w:hAnsiTheme="minorBidi"/>
          <w:sz w:val="28"/>
          <w:szCs w:val="28"/>
          <w:rtl/>
          <w:lang w:bidi="he-IL"/>
        </w:rPr>
        <w:t>ע דאמר אין משלמין על פי עצמן</w:t>
      </w:r>
    </w:p>
    <w:p w:rsidR="00F60943" w:rsidRDefault="00F60943" w:rsidP="00F60943">
      <w:pPr>
        <w:spacing w:before="90" w:after="90" w:line="240" w:lineRule="auto"/>
        <w:rPr>
          <w:rFonts w:ascii="Verdana" w:eastAsia="Times New Roman" w:hAnsi="Verdana" w:cs="Times New Roman"/>
          <w:color w:val="800000"/>
          <w:sz w:val="22"/>
          <w:lang w:bidi="he-IL"/>
        </w:rPr>
      </w:pPr>
      <w:r w:rsidRPr="000514BD">
        <w:rPr>
          <w:rFonts w:ascii="Verdana" w:eastAsia="Times New Roman" w:hAnsi="Verdana" w:cs="Times New Roman"/>
          <w:color w:val="800000"/>
          <w:sz w:val="22"/>
          <w:lang w:bidi="he-IL"/>
        </w:rPr>
        <w:t>[And R. Oshaya] False Witnesses, who are liable to pay compensation, let him teach them [as part of his list]? He holds like R. Akiva who maintains that False Witnesses do not pay based on their own confession.</w:t>
      </w:r>
    </w:p>
    <w:p w:rsidR="00F60943" w:rsidRDefault="00F60943" w:rsidP="00F60943">
      <w:pPr>
        <w:spacing w:before="90" w:after="90" w:line="240" w:lineRule="auto"/>
        <w:rPr>
          <w:rFonts w:ascii="Verdana" w:eastAsia="Times New Roman" w:hAnsi="Verdana" w:cs="Times New Roman"/>
          <w:color w:val="800000"/>
          <w:sz w:val="22"/>
          <w:lang w:bidi="he-IL"/>
        </w:rPr>
      </w:pPr>
    </w:p>
    <w:p w:rsidR="00F60943" w:rsidRPr="000514BD" w:rsidRDefault="00F60943" w:rsidP="00F60943">
      <w:pPr>
        <w:bidi/>
        <w:spacing w:before="90" w:after="90" w:line="240" w:lineRule="auto"/>
        <w:rPr>
          <w:rFonts w:asciiTheme="minorBidi" w:eastAsia="Times New Roman" w:hAnsiTheme="minorBidi"/>
          <w:color w:val="800000"/>
          <w:sz w:val="22"/>
          <w:lang w:bidi="he-IL"/>
        </w:rPr>
      </w:pPr>
      <w:r w:rsidRPr="000514BD">
        <w:rPr>
          <w:rFonts w:asciiTheme="minorBidi" w:eastAsia="Times New Roman" w:hAnsiTheme="minorBidi"/>
          <w:sz w:val="28"/>
          <w:szCs w:val="28"/>
          <w:rtl/>
          <w:lang w:bidi="he-IL"/>
        </w:rPr>
        <w:t>אי סבר ליה כר</w:t>
      </w:r>
      <w:r w:rsidRPr="000514BD">
        <w:rPr>
          <w:rFonts w:asciiTheme="minorBidi" w:eastAsia="Times New Roman" w:hAnsiTheme="minorBidi"/>
          <w:sz w:val="28"/>
          <w:szCs w:val="28"/>
          <w:lang w:bidi="he-IL"/>
        </w:rPr>
        <w:t>"</w:t>
      </w:r>
      <w:r w:rsidRPr="000514BD">
        <w:rPr>
          <w:rFonts w:asciiTheme="minorBidi" w:eastAsia="Times New Roman" w:hAnsiTheme="minorBidi"/>
          <w:sz w:val="28"/>
          <w:szCs w:val="28"/>
          <w:rtl/>
          <w:lang w:bidi="he-IL"/>
        </w:rPr>
        <w:t>ע ליתני תרי גווני שור ליתני שור דאזיק שור וליתני שור דאזיק אדם דתנן</w:t>
      </w:r>
      <w:r w:rsidRPr="000514BD">
        <w:rPr>
          <w:rFonts w:asciiTheme="minorBidi" w:eastAsia="Times New Roman" w:hAnsiTheme="minorBidi"/>
          <w:sz w:val="28"/>
          <w:szCs w:val="28"/>
          <w:lang w:bidi="he-IL"/>
        </w:rPr>
        <w:t> </w:t>
      </w:r>
      <w:r w:rsidRPr="000514BD">
        <w:rPr>
          <w:rFonts w:asciiTheme="minorBidi" w:eastAsia="Times New Roman" w:hAnsiTheme="minorBidi"/>
          <w:sz w:val="28"/>
          <w:szCs w:val="28"/>
          <w:rtl/>
          <w:lang w:bidi="he-IL"/>
        </w:rPr>
        <w:t>ר</w:t>
      </w:r>
      <w:r w:rsidRPr="000514BD">
        <w:rPr>
          <w:rFonts w:asciiTheme="minorBidi" w:eastAsia="Times New Roman" w:hAnsiTheme="minorBidi"/>
          <w:sz w:val="28"/>
          <w:szCs w:val="28"/>
          <w:lang w:bidi="he-IL"/>
        </w:rPr>
        <w:t>"</w:t>
      </w:r>
      <w:r w:rsidRPr="000514BD">
        <w:rPr>
          <w:rFonts w:asciiTheme="minorBidi" w:eastAsia="Times New Roman" w:hAnsiTheme="minorBidi"/>
          <w:sz w:val="28"/>
          <w:szCs w:val="28"/>
          <w:rtl/>
          <w:lang w:bidi="he-IL"/>
        </w:rPr>
        <w:t>ע אומר אף תם שחבל באדם משלם במותר נזק שלם</w:t>
      </w:r>
    </w:p>
    <w:p w:rsidR="00F60943" w:rsidRPr="000514BD" w:rsidRDefault="00F60943" w:rsidP="00F60943">
      <w:pPr>
        <w:spacing w:before="90" w:after="90" w:line="240" w:lineRule="auto"/>
        <w:jc w:val="right"/>
        <w:rPr>
          <w:rFonts w:ascii="Verdana" w:eastAsia="Times New Roman" w:hAnsi="Verdana" w:cs="Times New Roman"/>
          <w:color w:val="800000"/>
          <w:sz w:val="22"/>
          <w:lang w:bidi="he-IL"/>
        </w:rPr>
      </w:pPr>
    </w:p>
    <w:p w:rsidR="00F60943" w:rsidRPr="000514BD" w:rsidRDefault="00F60943" w:rsidP="00F60943">
      <w:pPr>
        <w:spacing w:before="90" w:after="90" w:line="240" w:lineRule="auto"/>
        <w:rPr>
          <w:rFonts w:ascii="Verdana" w:eastAsia="Times New Roman" w:hAnsi="Verdana" w:cs="Times New Roman"/>
          <w:color w:val="800000"/>
          <w:sz w:val="22"/>
          <w:lang w:bidi="he-IL"/>
        </w:rPr>
      </w:pPr>
      <w:r w:rsidRPr="000514BD">
        <w:rPr>
          <w:rFonts w:ascii="Verdana" w:eastAsia="Times New Roman" w:hAnsi="Verdana" w:cs="Times New Roman"/>
          <w:color w:val="800000"/>
          <w:sz w:val="22"/>
          <w:lang w:bidi="he-IL"/>
        </w:rPr>
        <w:t>But if R. Oshaya holds like R. Akiva let him teach two types of damages by an Ox: Ox damaging property and Ox injuring people, for we learned: R. Akiva said: A mutual injury arising between a person and [ox even while a] Tam he pays the addition over full damages.</w:t>
      </w:r>
    </w:p>
    <w:p w:rsidR="00F60943" w:rsidRDefault="00F60943" w:rsidP="00F60943">
      <w:pPr>
        <w:spacing w:before="90" w:after="90" w:line="240" w:lineRule="auto"/>
        <w:rPr>
          <w:rFonts w:ascii="Verdana" w:eastAsia="Times New Roman" w:hAnsi="Verdana" w:cs="Times New Roman"/>
          <w:color w:val="800000"/>
          <w:sz w:val="22"/>
          <w:lang w:bidi="he-IL"/>
        </w:rPr>
      </w:pPr>
    </w:p>
    <w:p w:rsidR="00F60943" w:rsidRPr="000514BD" w:rsidRDefault="00F60943" w:rsidP="00F60943">
      <w:pPr>
        <w:bidi/>
        <w:spacing w:before="90" w:after="90" w:line="240" w:lineRule="auto"/>
        <w:rPr>
          <w:rFonts w:ascii="Verdana" w:eastAsia="Times New Roman" w:hAnsi="Verdana" w:cs="Times New Roman"/>
          <w:color w:val="800000"/>
          <w:sz w:val="22"/>
          <w:lang w:bidi="he-IL"/>
        </w:rPr>
      </w:pPr>
      <w:r w:rsidRPr="000514BD">
        <w:rPr>
          <w:rFonts w:asciiTheme="minorBidi" w:eastAsia="Times New Roman" w:hAnsiTheme="minorBidi"/>
          <w:sz w:val="28"/>
          <w:szCs w:val="28"/>
          <w:rtl/>
          <w:lang w:bidi="he-IL"/>
        </w:rPr>
        <w:t>הא תבריה ר</w:t>
      </w:r>
      <w:r w:rsidRPr="000514BD">
        <w:rPr>
          <w:rFonts w:asciiTheme="minorBidi" w:eastAsia="Times New Roman" w:hAnsiTheme="minorBidi"/>
          <w:sz w:val="28"/>
          <w:szCs w:val="28"/>
          <w:lang w:bidi="he-IL"/>
        </w:rPr>
        <w:t>"</w:t>
      </w:r>
      <w:r w:rsidRPr="000514BD">
        <w:rPr>
          <w:rFonts w:asciiTheme="minorBidi" w:eastAsia="Times New Roman" w:hAnsiTheme="minorBidi"/>
          <w:sz w:val="28"/>
          <w:szCs w:val="28"/>
          <w:rtl/>
          <w:lang w:bidi="he-IL"/>
        </w:rPr>
        <w:t>ע לגזיזיה דתניא ר</w:t>
      </w:r>
      <w:r w:rsidRPr="000514BD">
        <w:rPr>
          <w:rFonts w:asciiTheme="minorBidi" w:eastAsia="Times New Roman" w:hAnsiTheme="minorBidi"/>
          <w:sz w:val="28"/>
          <w:szCs w:val="28"/>
          <w:lang w:bidi="he-IL"/>
        </w:rPr>
        <w:t>"</w:t>
      </w:r>
      <w:r w:rsidRPr="000514BD">
        <w:rPr>
          <w:rFonts w:asciiTheme="minorBidi" w:eastAsia="Times New Roman" w:hAnsiTheme="minorBidi"/>
          <w:sz w:val="28"/>
          <w:szCs w:val="28"/>
          <w:rtl/>
          <w:lang w:bidi="he-IL"/>
        </w:rPr>
        <w:t>ע אומר יכול אף תם שחבל באדם ישלם מן העלייה תלמוד</w:t>
      </w:r>
      <w:r w:rsidRPr="000514BD">
        <w:rPr>
          <w:rFonts w:asciiTheme="minorBidi" w:eastAsia="Times New Roman" w:hAnsiTheme="minorBidi"/>
          <w:sz w:val="28"/>
          <w:szCs w:val="28"/>
          <w:lang w:bidi="he-IL"/>
        </w:rPr>
        <w:t> </w:t>
      </w:r>
      <w:r w:rsidRPr="000514BD">
        <w:rPr>
          <w:rFonts w:asciiTheme="minorBidi" w:eastAsia="Times New Roman" w:hAnsiTheme="minorBidi"/>
          <w:sz w:val="28"/>
          <w:szCs w:val="28"/>
          <w:rtl/>
          <w:lang w:bidi="he-IL"/>
        </w:rPr>
        <w:t xml:space="preserve">לומר </w:t>
      </w:r>
      <w:r w:rsidRPr="000514BD">
        <w:rPr>
          <w:rFonts w:asciiTheme="minorBidi" w:eastAsia="Times New Roman" w:hAnsiTheme="minorBidi"/>
          <w:sz w:val="28"/>
          <w:szCs w:val="28"/>
          <w:lang w:bidi="he-IL"/>
        </w:rPr>
        <w:t>(</w:t>
      </w:r>
      <w:r w:rsidRPr="000514BD">
        <w:rPr>
          <w:rFonts w:asciiTheme="minorBidi" w:eastAsia="Times New Roman" w:hAnsiTheme="minorBidi"/>
          <w:sz w:val="28"/>
          <w:szCs w:val="28"/>
          <w:rtl/>
          <w:lang w:bidi="he-IL"/>
        </w:rPr>
        <w:t>שמות כא</w:t>
      </w:r>
      <w:r w:rsidRPr="000514BD">
        <w:rPr>
          <w:rFonts w:asciiTheme="minorBidi" w:eastAsia="Times New Roman" w:hAnsiTheme="minorBidi"/>
          <w:sz w:val="28"/>
          <w:szCs w:val="28"/>
          <w:lang w:bidi="he-IL"/>
        </w:rPr>
        <w:t xml:space="preserve">, </w:t>
      </w:r>
      <w:r w:rsidRPr="000514BD">
        <w:rPr>
          <w:rFonts w:asciiTheme="minorBidi" w:eastAsia="Times New Roman" w:hAnsiTheme="minorBidi"/>
          <w:sz w:val="28"/>
          <w:szCs w:val="28"/>
          <w:rtl/>
          <w:lang w:bidi="he-IL"/>
        </w:rPr>
        <w:t>לא</w:t>
      </w:r>
      <w:r w:rsidRPr="000514BD">
        <w:rPr>
          <w:rFonts w:asciiTheme="minorBidi" w:eastAsia="Times New Roman" w:hAnsiTheme="minorBidi"/>
          <w:sz w:val="28"/>
          <w:szCs w:val="28"/>
          <w:lang w:bidi="he-IL"/>
        </w:rPr>
        <w:t xml:space="preserve">) </w:t>
      </w:r>
      <w:r w:rsidRPr="000514BD">
        <w:rPr>
          <w:rFonts w:asciiTheme="minorBidi" w:eastAsia="Times New Roman" w:hAnsiTheme="minorBidi"/>
          <w:sz w:val="28"/>
          <w:szCs w:val="28"/>
          <w:rtl/>
          <w:lang w:bidi="he-IL"/>
        </w:rPr>
        <w:t>יעשה לו מגופו משלם ואינו משלם מן העלייה</w:t>
      </w:r>
    </w:p>
    <w:p w:rsidR="00F60943" w:rsidRPr="000514BD" w:rsidRDefault="00F60943" w:rsidP="00F60943">
      <w:pPr>
        <w:spacing w:before="90" w:after="90" w:line="240" w:lineRule="auto"/>
        <w:jc w:val="right"/>
        <w:rPr>
          <w:rFonts w:ascii="Verdana" w:eastAsia="Times New Roman" w:hAnsi="Verdana" w:cs="Times New Roman"/>
          <w:color w:val="800000"/>
          <w:sz w:val="22"/>
          <w:lang w:bidi="he-IL"/>
        </w:rPr>
      </w:pPr>
    </w:p>
    <w:p w:rsidR="00F60943" w:rsidRDefault="00F60943" w:rsidP="00F60943">
      <w:pPr>
        <w:spacing w:before="90" w:after="240" w:line="240" w:lineRule="auto"/>
        <w:rPr>
          <w:rFonts w:ascii="Verdana" w:eastAsia="Times New Roman" w:hAnsi="Verdana" w:cs="Times New Roman"/>
          <w:color w:val="800000"/>
          <w:sz w:val="22"/>
          <w:lang w:bidi="he-IL"/>
        </w:rPr>
      </w:pPr>
      <w:r w:rsidRPr="000514BD">
        <w:rPr>
          <w:rFonts w:ascii="Verdana" w:eastAsia="Times New Roman" w:hAnsi="Verdana" w:cs="Times New Roman"/>
          <w:color w:val="800000"/>
          <w:sz w:val="22"/>
          <w:lang w:bidi="he-IL"/>
        </w:rPr>
        <w:t>R. Akiva broke this into pieces, as it was taught: R. Akiva said: It might have been that a Tam that injured a person, he must pay from the best of his estate; Scripture says, "[According to this judgment] it shall be done to him" (Exodus 21:31), that he pays from the body [of the Tam] and he does not pay from the best of his estate.</w:t>
      </w:r>
    </w:p>
    <w:p w:rsidR="00F60943" w:rsidRPr="000514BD" w:rsidRDefault="00F60943" w:rsidP="00F60943">
      <w:pPr>
        <w:bidi/>
        <w:spacing w:before="90" w:after="90" w:line="240" w:lineRule="auto"/>
        <w:rPr>
          <w:rFonts w:asciiTheme="minorBidi" w:eastAsia="Times New Roman" w:hAnsiTheme="minorBidi"/>
          <w:sz w:val="28"/>
          <w:szCs w:val="28"/>
          <w:lang w:bidi="he-IL"/>
        </w:rPr>
      </w:pPr>
      <w:r w:rsidRPr="000514BD">
        <w:rPr>
          <w:rFonts w:asciiTheme="minorBidi" w:eastAsia="Times New Roman" w:hAnsiTheme="minorBidi"/>
          <w:sz w:val="28"/>
          <w:szCs w:val="28"/>
          <w:rtl/>
          <w:lang w:bidi="he-IL"/>
        </w:rPr>
        <w:t>האונס והמפתה והמוציא שם רע דממונא הוא ליתני</w:t>
      </w:r>
    </w:p>
    <w:p w:rsidR="00F60943" w:rsidRPr="000514BD" w:rsidRDefault="00F60943" w:rsidP="00F60943">
      <w:pPr>
        <w:bidi/>
        <w:spacing w:before="90" w:after="90" w:line="240" w:lineRule="auto"/>
        <w:rPr>
          <w:rFonts w:asciiTheme="minorBidi" w:eastAsia="Times New Roman" w:hAnsiTheme="minorBidi"/>
          <w:sz w:val="28"/>
          <w:szCs w:val="28"/>
          <w:lang w:bidi="he-IL"/>
        </w:rPr>
      </w:pPr>
      <w:r w:rsidRPr="000514BD">
        <w:rPr>
          <w:rFonts w:asciiTheme="minorBidi" w:eastAsia="Times New Roman" w:hAnsiTheme="minorBidi"/>
          <w:sz w:val="28"/>
          <w:szCs w:val="28"/>
          <w:rtl/>
          <w:lang w:bidi="he-IL"/>
        </w:rPr>
        <w:t>מה נפשך אי נזק תנא ליה אי צער תנא ליה אי בשת תנא ליה אי פגם היינו נזק מה אית לך</w:t>
      </w:r>
      <w:r w:rsidRPr="000514BD">
        <w:rPr>
          <w:rFonts w:asciiTheme="minorBidi" w:eastAsia="Times New Roman" w:hAnsiTheme="minorBidi"/>
          <w:sz w:val="28"/>
          <w:szCs w:val="28"/>
          <w:lang w:bidi="he-IL"/>
        </w:rPr>
        <w:t> </w:t>
      </w:r>
      <w:r w:rsidRPr="000514BD">
        <w:rPr>
          <w:rFonts w:asciiTheme="minorBidi" w:eastAsia="Times New Roman" w:hAnsiTheme="minorBidi"/>
          <w:sz w:val="28"/>
          <w:szCs w:val="28"/>
          <w:rtl/>
          <w:lang w:bidi="he-IL"/>
        </w:rPr>
        <w:t>למימר קנסא בקנסא לא קמיירי</w:t>
      </w:r>
    </w:p>
    <w:p w:rsidR="00F60943" w:rsidRPr="000514BD" w:rsidRDefault="00F60943" w:rsidP="00F60943">
      <w:pPr>
        <w:spacing w:before="90" w:after="90" w:line="240" w:lineRule="auto"/>
        <w:rPr>
          <w:rFonts w:asciiTheme="minorBidi" w:eastAsia="Times New Roman" w:hAnsiTheme="minorBidi"/>
          <w:sz w:val="28"/>
          <w:szCs w:val="28"/>
          <w:lang w:bidi="he-IL"/>
        </w:rPr>
      </w:pPr>
    </w:p>
    <w:p w:rsidR="00F60943" w:rsidRPr="000514BD" w:rsidRDefault="00F60943" w:rsidP="00F60943">
      <w:pPr>
        <w:spacing w:before="90" w:after="90" w:line="240" w:lineRule="auto"/>
        <w:rPr>
          <w:rFonts w:ascii="Verdana" w:eastAsia="Times New Roman" w:hAnsi="Verdana" w:cs="Times New Roman"/>
          <w:color w:val="800000"/>
          <w:sz w:val="22"/>
          <w:lang w:bidi="he-IL"/>
        </w:rPr>
      </w:pPr>
      <w:r w:rsidRPr="000514BD">
        <w:rPr>
          <w:rFonts w:ascii="Verdana" w:eastAsia="Times New Roman" w:hAnsi="Verdana" w:cs="Times New Roman"/>
          <w:color w:val="800000"/>
          <w:sz w:val="22"/>
          <w:lang w:bidi="he-IL"/>
        </w:rPr>
        <w:t>[Payments for] Rape, Seduction and Slander, the liabilities for which are also compensation, why didn't he list them?</w:t>
      </w:r>
    </w:p>
    <w:p w:rsidR="00F60943" w:rsidRPr="000514BD" w:rsidRDefault="00F60943" w:rsidP="00F60943">
      <w:pPr>
        <w:spacing w:before="90" w:after="90" w:line="240" w:lineRule="auto"/>
        <w:rPr>
          <w:rFonts w:ascii="Verdana" w:eastAsia="Times New Roman" w:hAnsi="Verdana" w:cs="Times New Roman"/>
          <w:color w:val="800000"/>
          <w:sz w:val="22"/>
          <w:lang w:bidi="he-IL"/>
        </w:rPr>
      </w:pPr>
      <w:r w:rsidRPr="000514BD">
        <w:rPr>
          <w:rFonts w:ascii="Verdana" w:eastAsia="Times New Roman" w:hAnsi="Verdana" w:cs="Times New Roman"/>
          <w:color w:val="800000"/>
          <w:sz w:val="22"/>
          <w:lang w:bidi="he-IL"/>
        </w:rPr>
        <w:t>What particular liability do you wish to refer to?</w:t>
      </w:r>
    </w:p>
    <w:p w:rsidR="00F60943" w:rsidRPr="000514BD" w:rsidRDefault="00F60943" w:rsidP="00F60943">
      <w:pPr>
        <w:spacing w:before="90" w:after="90" w:line="240" w:lineRule="auto"/>
        <w:rPr>
          <w:rFonts w:ascii="Verdana" w:eastAsia="Times New Roman" w:hAnsi="Verdana" w:cs="Times New Roman"/>
          <w:color w:val="800000"/>
          <w:sz w:val="22"/>
          <w:lang w:bidi="he-IL"/>
        </w:rPr>
      </w:pPr>
      <w:r w:rsidRPr="000514BD">
        <w:rPr>
          <w:rFonts w:ascii="Verdana" w:eastAsia="Times New Roman" w:hAnsi="Verdana" w:cs="Times New Roman"/>
          <w:color w:val="800000"/>
          <w:sz w:val="22"/>
          <w:lang w:bidi="he-IL"/>
        </w:rPr>
        <w:t>If for depreciation, he already taught this; if for pain, he already taught this; if for embarrassment, he already taught this; if again for deterioration, he already taught this. What else then can you say? The fine. R. Oshaya was not dealing with fines.</w:t>
      </w:r>
    </w:p>
    <w:p w:rsidR="00F60943" w:rsidRPr="000514BD" w:rsidRDefault="00F60943" w:rsidP="00F60943">
      <w:pPr>
        <w:spacing w:before="90" w:after="240" w:line="240" w:lineRule="auto"/>
        <w:rPr>
          <w:rFonts w:ascii="Verdana" w:eastAsia="Times New Roman" w:hAnsi="Verdana" w:cs="Times New Roman"/>
          <w:color w:val="000000"/>
          <w:sz w:val="22"/>
          <w:lang w:bidi="he-IL"/>
        </w:rPr>
      </w:pPr>
    </w:p>
    <w:p w:rsidR="00F60943" w:rsidRPr="000514BD" w:rsidRDefault="00F60943" w:rsidP="00F60943">
      <w:pPr>
        <w:bidi/>
        <w:spacing w:before="90" w:after="90" w:line="240" w:lineRule="auto"/>
        <w:rPr>
          <w:rFonts w:asciiTheme="minorBidi" w:eastAsia="Times New Roman" w:hAnsiTheme="minorBidi"/>
          <w:sz w:val="28"/>
          <w:szCs w:val="28"/>
          <w:lang w:bidi="he-IL"/>
        </w:rPr>
      </w:pPr>
      <w:r w:rsidRPr="000514BD">
        <w:rPr>
          <w:rFonts w:asciiTheme="minorBidi" w:eastAsia="Times New Roman" w:hAnsiTheme="minorBidi"/>
          <w:sz w:val="28"/>
          <w:szCs w:val="28"/>
          <w:rtl/>
          <w:lang w:bidi="he-IL"/>
        </w:rPr>
        <w:t>המטמא והמדמע והמנסך דממונא הוא ליתני</w:t>
      </w:r>
    </w:p>
    <w:p w:rsidR="00F60943" w:rsidRPr="000514BD" w:rsidRDefault="00F60943" w:rsidP="00F60943">
      <w:pPr>
        <w:bidi/>
        <w:spacing w:before="90" w:after="90" w:line="240" w:lineRule="auto"/>
        <w:rPr>
          <w:rFonts w:asciiTheme="minorBidi" w:eastAsia="Times New Roman" w:hAnsiTheme="minorBidi"/>
          <w:sz w:val="28"/>
          <w:szCs w:val="28"/>
          <w:lang w:bidi="he-IL"/>
        </w:rPr>
      </w:pPr>
      <w:r w:rsidRPr="000514BD">
        <w:rPr>
          <w:rFonts w:asciiTheme="minorBidi" w:eastAsia="Times New Roman" w:hAnsiTheme="minorBidi"/>
          <w:sz w:val="28"/>
          <w:szCs w:val="28"/>
          <w:rtl/>
          <w:lang w:bidi="he-IL"/>
        </w:rPr>
        <w:t>מה נפשך אי היזק שאינו ניכר שמיה היזק הא תנא ליה נזק אי היזק שאינו ניכר לא שמיה</w:t>
      </w:r>
      <w:r w:rsidRPr="000514BD">
        <w:rPr>
          <w:rFonts w:asciiTheme="minorBidi" w:eastAsia="Times New Roman" w:hAnsiTheme="minorBidi"/>
          <w:sz w:val="28"/>
          <w:szCs w:val="28"/>
          <w:lang w:bidi="he-IL"/>
        </w:rPr>
        <w:t> </w:t>
      </w:r>
      <w:r w:rsidRPr="000514BD">
        <w:rPr>
          <w:rFonts w:asciiTheme="minorBidi" w:eastAsia="Times New Roman" w:hAnsiTheme="minorBidi"/>
          <w:sz w:val="28"/>
          <w:szCs w:val="28"/>
          <w:rtl/>
          <w:lang w:bidi="he-IL"/>
        </w:rPr>
        <w:t>היזק הוה ליה קנסא ובקנסא לא קמיירי</w:t>
      </w:r>
    </w:p>
    <w:p w:rsidR="00F60943" w:rsidRPr="000514BD" w:rsidRDefault="00F60943" w:rsidP="00F60943">
      <w:pPr>
        <w:spacing w:before="90" w:after="90" w:line="240" w:lineRule="auto"/>
        <w:jc w:val="right"/>
        <w:rPr>
          <w:rFonts w:ascii="Verdana" w:eastAsia="Times New Roman" w:hAnsi="Verdana" w:cs="Times New Roman"/>
          <w:color w:val="800000"/>
          <w:sz w:val="22"/>
          <w:lang w:bidi="he-IL"/>
        </w:rPr>
      </w:pPr>
    </w:p>
    <w:p w:rsidR="00F60943" w:rsidRPr="000514BD" w:rsidRDefault="00F60943" w:rsidP="00F60943">
      <w:pPr>
        <w:spacing w:before="90" w:after="90" w:line="240" w:lineRule="auto"/>
        <w:rPr>
          <w:rFonts w:ascii="Verdana" w:eastAsia="Times New Roman" w:hAnsi="Verdana" w:cs="Times New Roman"/>
          <w:color w:val="800000"/>
          <w:sz w:val="22"/>
          <w:lang w:bidi="he-IL"/>
        </w:rPr>
      </w:pPr>
      <w:r w:rsidRPr="000514BD">
        <w:rPr>
          <w:rFonts w:ascii="Verdana" w:eastAsia="Times New Roman" w:hAnsi="Verdana" w:cs="Times New Roman"/>
          <w:color w:val="800000"/>
          <w:sz w:val="22"/>
          <w:lang w:bidi="he-IL"/>
        </w:rPr>
        <w:t>Defilement, Mixing Terumah and Non-Sacred Produce and Libating wine, the liabilities for which are monetary, so he should teach them?</w:t>
      </w:r>
    </w:p>
    <w:p w:rsidR="00F60943" w:rsidRDefault="00F60943" w:rsidP="00F60943">
      <w:pPr>
        <w:spacing w:before="90" w:after="240" w:line="240" w:lineRule="auto"/>
        <w:rPr>
          <w:rFonts w:ascii="Verdana" w:eastAsia="Times New Roman" w:hAnsi="Verdana" w:cs="Times New Roman"/>
          <w:color w:val="800000"/>
          <w:sz w:val="22"/>
          <w:lang w:bidi="he-IL"/>
        </w:rPr>
      </w:pPr>
      <w:r w:rsidRPr="000514BD">
        <w:rPr>
          <w:rFonts w:ascii="Verdana" w:eastAsia="Times New Roman" w:hAnsi="Verdana" w:cs="Times New Roman"/>
          <w:color w:val="800000"/>
          <w:sz w:val="22"/>
          <w:lang w:bidi="he-IL"/>
        </w:rPr>
        <w:t>What do you think? If [you consider] unrecognizable damage to be damage, he already taught damage; if on the other hand unrecognizable damage is not damage, then this is a penalty, and R. Oshaya does not deal with penalties.</w:t>
      </w:r>
    </w:p>
    <w:p w:rsidR="00F60943" w:rsidRPr="000514BD" w:rsidRDefault="00F60943" w:rsidP="00F60943">
      <w:pPr>
        <w:bidi/>
        <w:spacing w:before="90" w:after="90" w:line="240" w:lineRule="auto"/>
        <w:rPr>
          <w:rFonts w:asciiTheme="minorBidi" w:eastAsia="Times New Roman" w:hAnsiTheme="minorBidi"/>
          <w:sz w:val="28"/>
          <w:szCs w:val="28"/>
          <w:lang w:bidi="he-IL"/>
        </w:rPr>
      </w:pPr>
      <w:r w:rsidRPr="000514BD">
        <w:rPr>
          <w:rFonts w:asciiTheme="minorBidi" w:eastAsia="Times New Roman" w:hAnsiTheme="minorBidi"/>
          <w:sz w:val="28"/>
          <w:szCs w:val="28"/>
          <w:rtl/>
          <w:lang w:bidi="he-IL"/>
        </w:rPr>
        <w:t>לימא קסבר ר</w:t>
      </w:r>
      <w:r w:rsidRPr="000514BD">
        <w:rPr>
          <w:rFonts w:asciiTheme="minorBidi" w:eastAsia="Times New Roman" w:hAnsiTheme="minorBidi"/>
          <w:sz w:val="28"/>
          <w:szCs w:val="28"/>
          <w:lang w:bidi="he-IL"/>
        </w:rPr>
        <w:t xml:space="preserve">' </w:t>
      </w:r>
      <w:r w:rsidRPr="000514BD">
        <w:rPr>
          <w:rFonts w:asciiTheme="minorBidi" w:eastAsia="Times New Roman" w:hAnsiTheme="minorBidi"/>
          <w:sz w:val="28"/>
          <w:szCs w:val="28"/>
          <w:rtl/>
          <w:lang w:bidi="he-IL"/>
        </w:rPr>
        <w:t>חייא היזק שאינו ניכר לא שמיה היזק דאי שמיה היזק הא תנא ליה נזק</w:t>
      </w:r>
    </w:p>
    <w:p w:rsidR="00F60943" w:rsidRPr="000514BD" w:rsidRDefault="00F60943" w:rsidP="00F60943">
      <w:pPr>
        <w:bidi/>
        <w:spacing w:before="90" w:after="240" w:line="240" w:lineRule="auto"/>
        <w:rPr>
          <w:rFonts w:ascii="Verdana" w:eastAsia="Times New Roman" w:hAnsi="Verdana" w:cs="Times New Roman"/>
          <w:color w:val="800000"/>
          <w:sz w:val="22"/>
          <w:lang w:bidi="he-IL"/>
        </w:rPr>
      </w:pPr>
      <w:r w:rsidRPr="000514BD">
        <w:rPr>
          <w:rFonts w:asciiTheme="minorBidi" w:eastAsia="Times New Roman" w:hAnsiTheme="minorBidi"/>
          <w:sz w:val="28"/>
          <w:szCs w:val="28"/>
          <w:rtl/>
          <w:lang w:bidi="he-IL"/>
        </w:rPr>
        <w:t>תנא היזקא דמינכרא ותנא היזקא דלא מינכרא</w:t>
      </w:r>
    </w:p>
    <w:p w:rsidR="00F60943" w:rsidRPr="000514BD" w:rsidRDefault="00F60943" w:rsidP="00F60943">
      <w:pPr>
        <w:spacing w:before="90" w:after="90" w:line="240" w:lineRule="auto"/>
        <w:rPr>
          <w:rFonts w:ascii="Verdana" w:eastAsia="Times New Roman" w:hAnsi="Verdana" w:cs="Times New Roman"/>
          <w:color w:val="800000"/>
          <w:sz w:val="22"/>
          <w:lang w:bidi="he-IL"/>
        </w:rPr>
      </w:pPr>
      <w:r w:rsidRPr="000514BD">
        <w:rPr>
          <w:rFonts w:ascii="Verdana" w:eastAsia="Times New Roman" w:hAnsi="Verdana" w:cs="Times New Roman"/>
          <w:color w:val="800000"/>
          <w:sz w:val="22"/>
          <w:lang w:bidi="he-IL"/>
        </w:rPr>
        <w:t>Should we say that R. Hiyya considers unrecognizable damage not to be damage? For if it was damage, he already taught damage?</w:t>
      </w:r>
    </w:p>
    <w:p w:rsidR="00F60943" w:rsidRPr="000514BD" w:rsidRDefault="00F60943" w:rsidP="00F60943">
      <w:pPr>
        <w:spacing w:before="90" w:after="90" w:line="240" w:lineRule="auto"/>
        <w:rPr>
          <w:rFonts w:ascii="Verdana" w:eastAsia="Times New Roman" w:hAnsi="Verdana" w:cs="Times New Roman"/>
          <w:color w:val="800000"/>
          <w:sz w:val="22"/>
          <w:lang w:bidi="he-IL"/>
        </w:rPr>
      </w:pPr>
      <w:r w:rsidRPr="000514BD">
        <w:rPr>
          <w:rFonts w:ascii="Verdana" w:eastAsia="Times New Roman" w:hAnsi="Verdana" w:cs="Times New Roman"/>
          <w:color w:val="800000"/>
          <w:sz w:val="22"/>
          <w:lang w:bidi="he-IL"/>
        </w:rPr>
        <w:t>He taught damage that was recognizable and damage that is not recognizable.</w:t>
      </w:r>
    </w:p>
    <w:p w:rsidR="00D87D92" w:rsidRPr="00D87D92" w:rsidRDefault="00D87D92" w:rsidP="00D87D92"/>
    <w:sectPr w:rsidR="00D87D92" w:rsidRPr="00D87D92" w:rsidSect="007658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DB" w:rsidRDefault="000C60DB" w:rsidP="00765859">
      <w:pPr>
        <w:spacing w:after="0" w:line="240" w:lineRule="auto"/>
      </w:pPr>
      <w:r>
        <w:separator/>
      </w:r>
    </w:p>
  </w:endnote>
  <w:endnote w:type="continuationSeparator" w:id="0">
    <w:p w:rsidR="000C60DB" w:rsidRDefault="000C60DB"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211635">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Talmud Le’at - 0</w:t>
    </w:r>
    <w:r w:rsidR="00211635">
      <w:rPr>
        <w:rFonts w:asciiTheme="minorBidi" w:eastAsiaTheme="majorEastAsia" w:hAnsiTheme="minorBidi"/>
      </w:rPr>
      <w:t>7</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0C60DB" w:rsidRPr="000C60DB">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DB" w:rsidRDefault="000C60DB" w:rsidP="00765859">
      <w:pPr>
        <w:spacing w:after="0" w:line="240" w:lineRule="auto"/>
      </w:pPr>
      <w:r>
        <w:separator/>
      </w:r>
    </w:p>
  </w:footnote>
  <w:footnote w:type="continuationSeparator" w:id="0">
    <w:p w:rsidR="000C60DB" w:rsidRDefault="000C60DB" w:rsidP="00765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21B05"/>
    <w:rsid w:val="00026F2A"/>
    <w:rsid w:val="0002785B"/>
    <w:rsid w:val="00035D9E"/>
    <w:rsid w:val="00036F20"/>
    <w:rsid w:val="0009505F"/>
    <w:rsid w:val="000A4E4D"/>
    <w:rsid w:val="000B1574"/>
    <w:rsid w:val="000B2E8E"/>
    <w:rsid w:val="000C60DB"/>
    <w:rsid w:val="000D7069"/>
    <w:rsid w:val="000E06D5"/>
    <w:rsid w:val="000E0AEF"/>
    <w:rsid w:val="000E1716"/>
    <w:rsid w:val="000E6037"/>
    <w:rsid w:val="000F68F8"/>
    <w:rsid w:val="00105AA3"/>
    <w:rsid w:val="0011022C"/>
    <w:rsid w:val="00114D8C"/>
    <w:rsid w:val="00117B49"/>
    <w:rsid w:val="001329F7"/>
    <w:rsid w:val="001372D9"/>
    <w:rsid w:val="001414C0"/>
    <w:rsid w:val="00150CAA"/>
    <w:rsid w:val="00162BF3"/>
    <w:rsid w:val="00163688"/>
    <w:rsid w:val="001760E1"/>
    <w:rsid w:val="00184103"/>
    <w:rsid w:val="001D4795"/>
    <w:rsid w:val="001F31AF"/>
    <w:rsid w:val="001F4158"/>
    <w:rsid w:val="001F5A1F"/>
    <w:rsid w:val="00201AF6"/>
    <w:rsid w:val="00211635"/>
    <w:rsid w:val="00220626"/>
    <w:rsid w:val="00223542"/>
    <w:rsid w:val="00240408"/>
    <w:rsid w:val="0025008C"/>
    <w:rsid w:val="00250924"/>
    <w:rsid w:val="00254C55"/>
    <w:rsid w:val="0026556E"/>
    <w:rsid w:val="00270BF0"/>
    <w:rsid w:val="00271C7D"/>
    <w:rsid w:val="00280DC4"/>
    <w:rsid w:val="002832B5"/>
    <w:rsid w:val="0028625B"/>
    <w:rsid w:val="002A0F9E"/>
    <w:rsid w:val="002A12A9"/>
    <w:rsid w:val="002A2428"/>
    <w:rsid w:val="002A77A7"/>
    <w:rsid w:val="002C38DA"/>
    <w:rsid w:val="002C589D"/>
    <w:rsid w:val="002C61A7"/>
    <w:rsid w:val="002F4970"/>
    <w:rsid w:val="0030531B"/>
    <w:rsid w:val="0031723D"/>
    <w:rsid w:val="00320AB1"/>
    <w:rsid w:val="003378E5"/>
    <w:rsid w:val="00341DDB"/>
    <w:rsid w:val="003705B2"/>
    <w:rsid w:val="00375E66"/>
    <w:rsid w:val="00380E4F"/>
    <w:rsid w:val="003849F6"/>
    <w:rsid w:val="00385020"/>
    <w:rsid w:val="00387BAD"/>
    <w:rsid w:val="003C14C0"/>
    <w:rsid w:val="003C176D"/>
    <w:rsid w:val="003C1970"/>
    <w:rsid w:val="003C42AA"/>
    <w:rsid w:val="003C4849"/>
    <w:rsid w:val="003D62F6"/>
    <w:rsid w:val="003D68FD"/>
    <w:rsid w:val="003E208B"/>
    <w:rsid w:val="003E48CB"/>
    <w:rsid w:val="003F5625"/>
    <w:rsid w:val="00420A47"/>
    <w:rsid w:val="0043356D"/>
    <w:rsid w:val="00433D00"/>
    <w:rsid w:val="004353DB"/>
    <w:rsid w:val="00453585"/>
    <w:rsid w:val="004A762D"/>
    <w:rsid w:val="004B1751"/>
    <w:rsid w:val="004B1FAF"/>
    <w:rsid w:val="004C4B6E"/>
    <w:rsid w:val="004E06D0"/>
    <w:rsid w:val="005009B1"/>
    <w:rsid w:val="00500D81"/>
    <w:rsid w:val="005033DA"/>
    <w:rsid w:val="0055271C"/>
    <w:rsid w:val="005540BA"/>
    <w:rsid w:val="0055479F"/>
    <w:rsid w:val="00557CFF"/>
    <w:rsid w:val="00576AE2"/>
    <w:rsid w:val="005946A3"/>
    <w:rsid w:val="005C1624"/>
    <w:rsid w:val="005C32CF"/>
    <w:rsid w:val="005C5EF6"/>
    <w:rsid w:val="005C6240"/>
    <w:rsid w:val="005C708E"/>
    <w:rsid w:val="005C7FF5"/>
    <w:rsid w:val="005D3D3E"/>
    <w:rsid w:val="005D48AC"/>
    <w:rsid w:val="005D7B20"/>
    <w:rsid w:val="005E0180"/>
    <w:rsid w:val="005E7301"/>
    <w:rsid w:val="005F0937"/>
    <w:rsid w:val="00626CC2"/>
    <w:rsid w:val="00640A6A"/>
    <w:rsid w:val="00677917"/>
    <w:rsid w:val="006877E4"/>
    <w:rsid w:val="006907E0"/>
    <w:rsid w:val="006A2EF4"/>
    <w:rsid w:val="006C58E0"/>
    <w:rsid w:val="006D0569"/>
    <w:rsid w:val="006D0942"/>
    <w:rsid w:val="006E044F"/>
    <w:rsid w:val="007068F7"/>
    <w:rsid w:val="00715B7A"/>
    <w:rsid w:val="007218D6"/>
    <w:rsid w:val="007339F1"/>
    <w:rsid w:val="00743807"/>
    <w:rsid w:val="00757634"/>
    <w:rsid w:val="007616DA"/>
    <w:rsid w:val="0076222B"/>
    <w:rsid w:val="00762FDD"/>
    <w:rsid w:val="00765859"/>
    <w:rsid w:val="0077663C"/>
    <w:rsid w:val="007841E0"/>
    <w:rsid w:val="00791B0D"/>
    <w:rsid w:val="007967D2"/>
    <w:rsid w:val="007A4F60"/>
    <w:rsid w:val="007B6707"/>
    <w:rsid w:val="007C05D0"/>
    <w:rsid w:val="007C7412"/>
    <w:rsid w:val="007D36D7"/>
    <w:rsid w:val="007E06D4"/>
    <w:rsid w:val="007E7DBD"/>
    <w:rsid w:val="008051A6"/>
    <w:rsid w:val="00810443"/>
    <w:rsid w:val="00812DBB"/>
    <w:rsid w:val="00827880"/>
    <w:rsid w:val="0085012F"/>
    <w:rsid w:val="0085080D"/>
    <w:rsid w:val="0085419E"/>
    <w:rsid w:val="00864999"/>
    <w:rsid w:val="00871208"/>
    <w:rsid w:val="00876C43"/>
    <w:rsid w:val="008811B6"/>
    <w:rsid w:val="0089029B"/>
    <w:rsid w:val="008916B9"/>
    <w:rsid w:val="008B1102"/>
    <w:rsid w:val="008B680B"/>
    <w:rsid w:val="008D3E7F"/>
    <w:rsid w:val="008E3913"/>
    <w:rsid w:val="00901581"/>
    <w:rsid w:val="00912CC1"/>
    <w:rsid w:val="0091448B"/>
    <w:rsid w:val="00920EC6"/>
    <w:rsid w:val="00936048"/>
    <w:rsid w:val="00960F4E"/>
    <w:rsid w:val="00961607"/>
    <w:rsid w:val="009623EF"/>
    <w:rsid w:val="00964E1B"/>
    <w:rsid w:val="00974A2D"/>
    <w:rsid w:val="009764B9"/>
    <w:rsid w:val="00977C00"/>
    <w:rsid w:val="00996DA7"/>
    <w:rsid w:val="009B329D"/>
    <w:rsid w:val="009B3CFA"/>
    <w:rsid w:val="009B44C6"/>
    <w:rsid w:val="009B4B8B"/>
    <w:rsid w:val="009C3C93"/>
    <w:rsid w:val="009D61BF"/>
    <w:rsid w:val="009E3835"/>
    <w:rsid w:val="009F7623"/>
    <w:rsid w:val="00A0442E"/>
    <w:rsid w:val="00A11A84"/>
    <w:rsid w:val="00A21BD6"/>
    <w:rsid w:val="00A22075"/>
    <w:rsid w:val="00A359D5"/>
    <w:rsid w:val="00A51C90"/>
    <w:rsid w:val="00A62946"/>
    <w:rsid w:val="00A70004"/>
    <w:rsid w:val="00A856C6"/>
    <w:rsid w:val="00A922DC"/>
    <w:rsid w:val="00AC03D6"/>
    <w:rsid w:val="00AC21B0"/>
    <w:rsid w:val="00AC240E"/>
    <w:rsid w:val="00AC387D"/>
    <w:rsid w:val="00AD15BD"/>
    <w:rsid w:val="00AD3347"/>
    <w:rsid w:val="00AE18A8"/>
    <w:rsid w:val="00AE4E17"/>
    <w:rsid w:val="00AF1A48"/>
    <w:rsid w:val="00B05C20"/>
    <w:rsid w:val="00B12F17"/>
    <w:rsid w:val="00B42A0D"/>
    <w:rsid w:val="00B4385B"/>
    <w:rsid w:val="00B47110"/>
    <w:rsid w:val="00B6310D"/>
    <w:rsid w:val="00B67EC1"/>
    <w:rsid w:val="00B76BD1"/>
    <w:rsid w:val="00B96C13"/>
    <w:rsid w:val="00B9798B"/>
    <w:rsid w:val="00BA35C4"/>
    <w:rsid w:val="00BB3860"/>
    <w:rsid w:val="00BB7DFD"/>
    <w:rsid w:val="00BC05EA"/>
    <w:rsid w:val="00BC6868"/>
    <w:rsid w:val="00BD4EB5"/>
    <w:rsid w:val="00BD6A53"/>
    <w:rsid w:val="00BE4B5A"/>
    <w:rsid w:val="00BF22E1"/>
    <w:rsid w:val="00C0190A"/>
    <w:rsid w:val="00C02004"/>
    <w:rsid w:val="00C35898"/>
    <w:rsid w:val="00C42242"/>
    <w:rsid w:val="00C53755"/>
    <w:rsid w:val="00C63911"/>
    <w:rsid w:val="00C64F94"/>
    <w:rsid w:val="00C7001B"/>
    <w:rsid w:val="00C7771E"/>
    <w:rsid w:val="00C820EC"/>
    <w:rsid w:val="00CD015A"/>
    <w:rsid w:val="00CD0731"/>
    <w:rsid w:val="00CE0025"/>
    <w:rsid w:val="00CE2711"/>
    <w:rsid w:val="00CE5B62"/>
    <w:rsid w:val="00CF5FBE"/>
    <w:rsid w:val="00D07FC5"/>
    <w:rsid w:val="00D1002F"/>
    <w:rsid w:val="00D17338"/>
    <w:rsid w:val="00D3550F"/>
    <w:rsid w:val="00D41131"/>
    <w:rsid w:val="00D414D9"/>
    <w:rsid w:val="00D4692D"/>
    <w:rsid w:val="00D54531"/>
    <w:rsid w:val="00D81B09"/>
    <w:rsid w:val="00D8356A"/>
    <w:rsid w:val="00D87B1C"/>
    <w:rsid w:val="00D87D92"/>
    <w:rsid w:val="00DA5D0E"/>
    <w:rsid w:val="00DA614D"/>
    <w:rsid w:val="00DA6E46"/>
    <w:rsid w:val="00DC0A57"/>
    <w:rsid w:val="00DD1A43"/>
    <w:rsid w:val="00DD33BD"/>
    <w:rsid w:val="00E0183A"/>
    <w:rsid w:val="00E01938"/>
    <w:rsid w:val="00E15E3D"/>
    <w:rsid w:val="00E247BA"/>
    <w:rsid w:val="00E3202B"/>
    <w:rsid w:val="00E5236F"/>
    <w:rsid w:val="00E94A1C"/>
    <w:rsid w:val="00EA17AA"/>
    <w:rsid w:val="00EC1CF7"/>
    <w:rsid w:val="00EC4185"/>
    <w:rsid w:val="00EF56C0"/>
    <w:rsid w:val="00EF791E"/>
    <w:rsid w:val="00F05565"/>
    <w:rsid w:val="00F10227"/>
    <w:rsid w:val="00F25256"/>
    <w:rsid w:val="00F42792"/>
    <w:rsid w:val="00F50E0F"/>
    <w:rsid w:val="00F534C1"/>
    <w:rsid w:val="00F60943"/>
    <w:rsid w:val="00F61F0A"/>
    <w:rsid w:val="00F67D8C"/>
    <w:rsid w:val="00F76B1F"/>
    <w:rsid w:val="00F81A43"/>
    <w:rsid w:val="00F90854"/>
    <w:rsid w:val="00F94B26"/>
    <w:rsid w:val="00FA27E0"/>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8838</TotalTime>
  <Pages>4</Pages>
  <Words>1064</Words>
  <Characters>6071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Gemara 4b</vt:lpstr>
      <vt:lpstr>Daf 5a</vt:lpstr>
    </vt:vector>
  </TitlesOfParts>
  <Company>Microsoft</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42</cp:revision>
  <cp:lastPrinted>2015-06-29T17:16:00Z</cp:lastPrinted>
  <dcterms:created xsi:type="dcterms:W3CDTF">2020-06-28T22:36:00Z</dcterms:created>
  <dcterms:modified xsi:type="dcterms:W3CDTF">2020-09-27T03:17:00Z</dcterms:modified>
</cp:coreProperties>
</file>