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39E" w:rsidRDefault="00E0339E">
      <w:pPr>
        <w:spacing w:after="240"/>
        <w:jc w:val="center"/>
        <w:rPr>
          <w:rFonts w:ascii="Georgia" w:eastAsia="Georgia" w:hAnsi="Georgia" w:cs="Georgia"/>
          <w:b/>
          <w:sz w:val="40"/>
          <w:szCs w:val="40"/>
        </w:rPr>
      </w:pPr>
      <w:r>
        <w:rPr>
          <w:rFonts w:ascii="Georgia" w:eastAsia="Georgia" w:hAnsi="Georgia" w:cs="Georgia"/>
          <w:b/>
          <w:noProof/>
          <w:sz w:val="40"/>
          <w:szCs w:val="40"/>
          <w:lang w:val="en-US"/>
        </w:rPr>
        <mc:AlternateContent>
          <mc:Choice Requires="wps">
            <w:drawing>
              <wp:anchor distT="0" distB="0" distL="114300" distR="114300" simplePos="0" relativeHeight="251659264" behindDoc="0" locked="0" layoutInCell="1" allowOverlap="1" wp14:anchorId="28D7E5B4" wp14:editId="7D93EB33">
                <wp:simplePos x="0" y="0"/>
                <wp:positionH relativeFrom="column">
                  <wp:posOffset>-120650</wp:posOffset>
                </wp:positionH>
                <wp:positionV relativeFrom="paragraph">
                  <wp:posOffset>-228600</wp:posOffset>
                </wp:positionV>
                <wp:extent cx="2425700" cy="108585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2425700" cy="1085850"/>
                        </a:xfrm>
                        <a:prstGeom prst="rect">
                          <a:avLst/>
                        </a:prstGeom>
                        <a:solidFill>
                          <a:schemeClr val="lt1"/>
                        </a:solidFill>
                        <a:ln w="6350">
                          <a:solidFill>
                            <a:schemeClr val="bg1"/>
                          </a:solidFill>
                        </a:ln>
                      </wps:spPr>
                      <wps:txbx>
                        <w:txbxContent>
                          <w:p w:rsidR="00E0339E" w:rsidRDefault="00E0339E">
                            <w:r>
                              <w:rPr>
                                <w:rFonts w:ascii="Georgia" w:eastAsia="Georgia" w:hAnsi="Georgia" w:cs="Georgia"/>
                                <w:b/>
                                <w:noProof/>
                                <w:sz w:val="40"/>
                                <w:szCs w:val="40"/>
                                <w:lang w:val="en-US"/>
                              </w:rPr>
                              <w:drawing>
                                <wp:inline distT="0" distB="0" distL="0" distR="0" wp14:anchorId="13B15DB4" wp14:editId="16648288">
                                  <wp:extent cx="2362200" cy="1086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nai 4 color banner2.png"/>
                                          <pic:cNvPicPr/>
                                        </pic:nvPicPr>
                                        <pic:blipFill>
                                          <a:blip r:embed="rId4">
                                            <a:extLst>
                                              <a:ext uri="{28A0092B-C50C-407E-A947-70E740481C1C}">
                                                <a14:useLocalDpi xmlns:a14="http://schemas.microsoft.com/office/drawing/2010/main" val="0"/>
                                              </a:ext>
                                            </a:extLst>
                                          </a:blip>
                                          <a:stretch>
                                            <a:fillRect/>
                                          </a:stretch>
                                        </pic:blipFill>
                                        <pic:spPr>
                                          <a:xfrm>
                                            <a:off x="0" y="0"/>
                                            <a:ext cx="2372830" cy="10916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D7E5B4" id="_x0000_t202" coordsize="21600,21600" o:spt="202" path="m,l,21600r21600,l21600,xe">
                <v:stroke joinstyle="miter"/>
                <v:path gradientshapeok="t" o:connecttype="rect"/>
              </v:shapetype>
              <v:shape id="Text Box 2" o:spid="_x0000_s1026" type="#_x0000_t202" style="position:absolute;left:0;text-align:left;margin-left:-9.5pt;margin-top:-18pt;width:191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" fillcolor="white [3201]" strokecolor="white [3212]" strokeweight=".5pt">
                <v:textbox>
                  <w:txbxContent>
                    <w:p w:rsidR="00E0339E" w:rsidRDefault="00E0339E">
                      <w:r>
                        <w:rPr>
                          <w:rFonts w:ascii="Georgia" w:eastAsia="Georgia" w:hAnsi="Georgia" w:cs="Georgia"/>
                          <w:b/>
                          <w:noProof/>
                          <w:sz w:val="40"/>
                          <w:szCs w:val="40"/>
                          <w:lang w:val="en-US"/>
                        </w:rPr>
                        <w:drawing>
                          <wp:inline distT="0" distB="0" distL="0" distR="0" wp14:anchorId="13B15DB4" wp14:editId="16648288">
                            <wp:extent cx="2362200" cy="1086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nai 4 color banner2.png"/>
                                    <pic:cNvPicPr/>
                                  </pic:nvPicPr>
                                  <pic:blipFill>
                                    <a:blip r:embed="rId4">
                                      <a:extLst>
                                        <a:ext uri="{28A0092B-C50C-407E-A947-70E740481C1C}">
                                          <a14:useLocalDpi xmlns:a14="http://schemas.microsoft.com/office/drawing/2010/main" val="0"/>
                                        </a:ext>
                                      </a:extLst>
                                    </a:blip>
                                    <a:stretch>
                                      <a:fillRect/>
                                    </a:stretch>
                                  </pic:blipFill>
                                  <pic:spPr>
                                    <a:xfrm>
                                      <a:off x="0" y="0"/>
                                      <a:ext cx="2372830" cy="1091605"/>
                                    </a:xfrm>
                                    <a:prstGeom prst="rect">
                                      <a:avLst/>
                                    </a:prstGeom>
                                  </pic:spPr>
                                </pic:pic>
                              </a:graphicData>
                            </a:graphic>
                          </wp:inline>
                        </w:drawing>
                      </w:r>
                    </w:p>
                  </w:txbxContent>
                </v:textbox>
              </v:shape>
            </w:pict>
          </mc:Fallback>
        </mc:AlternateContent>
      </w:r>
    </w:p>
    <w:p w:rsidR="00E0339E" w:rsidRDefault="00E0339E">
      <w:pPr>
        <w:spacing w:after="240"/>
        <w:jc w:val="center"/>
        <w:rPr>
          <w:rFonts w:ascii="Georgia" w:eastAsia="Georgia" w:hAnsi="Georgia" w:cs="Georgia"/>
          <w:b/>
          <w:sz w:val="40"/>
          <w:szCs w:val="40"/>
        </w:rPr>
      </w:pPr>
    </w:p>
    <w:p w:rsidR="00935AC0" w:rsidRPr="00E0339E" w:rsidRDefault="00E0339E" w:rsidP="00E0339E">
      <w:pPr>
        <w:spacing w:after="240"/>
        <w:jc w:val="center"/>
        <w:rPr>
          <w:rFonts w:asciiTheme="majorHAnsi" w:eastAsia="Georgia" w:hAnsiTheme="majorHAnsi" w:cs="Georgia"/>
          <w:b/>
          <w:sz w:val="28"/>
          <w:szCs w:val="28"/>
        </w:rPr>
      </w:pPr>
      <w:r w:rsidRPr="00E0339E">
        <w:rPr>
          <w:rFonts w:asciiTheme="majorHAnsi" w:eastAsia="Georgia" w:hAnsiTheme="majorHAnsi" w:cs="Georgia"/>
          <w:b/>
          <w:sz w:val="28"/>
          <w:szCs w:val="28"/>
        </w:rPr>
        <w:t xml:space="preserve">Rabbi Katie’s Kosher </w:t>
      </w:r>
      <w:proofErr w:type="gramStart"/>
      <w:r w:rsidRPr="00E0339E">
        <w:rPr>
          <w:rFonts w:asciiTheme="majorHAnsi" w:eastAsia="Georgia" w:hAnsiTheme="majorHAnsi" w:cs="Georgia"/>
          <w:b/>
          <w:sz w:val="28"/>
          <w:szCs w:val="28"/>
        </w:rPr>
        <w:t>For</w:t>
      </w:r>
      <w:proofErr w:type="gramEnd"/>
      <w:r w:rsidRPr="00E0339E">
        <w:rPr>
          <w:rFonts w:asciiTheme="majorHAnsi" w:eastAsia="Georgia" w:hAnsiTheme="majorHAnsi" w:cs="Georgia"/>
          <w:b/>
          <w:sz w:val="28"/>
          <w:szCs w:val="28"/>
        </w:rPr>
        <w:t xml:space="preserve"> Passover Guidelines</w:t>
      </w:r>
    </w:p>
    <w:p w:rsidR="00935AC0" w:rsidRPr="00E0339E" w:rsidRDefault="00E0339E">
      <w:pPr>
        <w:spacing w:before="240" w:after="240"/>
        <w:rPr>
          <w:rFonts w:asciiTheme="majorHAnsi" w:eastAsia="Georgia" w:hAnsiTheme="majorHAnsi" w:cs="Georgia"/>
          <w:sz w:val="28"/>
          <w:szCs w:val="28"/>
        </w:rPr>
      </w:pPr>
      <w:r w:rsidRPr="00E0339E">
        <w:rPr>
          <w:rFonts w:asciiTheme="majorHAnsi" w:eastAsia="Georgia" w:hAnsiTheme="majorHAnsi" w:cs="Georgia"/>
          <w:sz w:val="28"/>
          <w:szCs w:val="28"/>
        </w:rPr>
        <w:t xml:space="preserve">While the Reconstructionist movement as a whole is not governed </w:t>
      </w:r>
      <w:proofErr w:type="gramStart"/>
      <w:r w:rsidRPr="00E0339E">
        <w:rPr>
          <w:rFonts w:asciiTheme="majorHAnsi" w:eastAsia="Georgia" w:hAnsiTheme="majorHAnsi" w:cs="Georgia"/>
          <w:sz w:val="28"/>
          <w:szCs w:val="28"/>
        </w:rPr>
        <w:t>by  centrally</w:t>
      </w:r>
      <w:proofErr w:type="gramEnd"/>
      <w:r w:rsidRPr="00E0339E">
        <w:rPr>
          <w:rFonts w:asciiTheme="majorHAnsi" w:eastAsia="Georgia" w:hAnsiTheme="majorHAnsi" w:cs="Georgia"/>
          <w:sz w:val="28"/>
          <w:szCs w:val="28"/>
        </w:rPr>
        <w:t xml:space="preserve"> dictated or uniform </w:t>
      </w:r>
      <w:proofErr w:type="spellStart"/>
      <w:r w:rsidRPr="00E0339E">
        <w:rPr>
          <w:rFonts w:asciiTheme="majorHAnsi" w:eastAsia="Georgia" w:hAnsiTheme="majorHAnsi" w:cs="Georgia"/>
          <w:i/>
          <w:sz w:val="28"/>
          <w:szCs w:val="28"/>
        </w:rPr>
        <w:t>halakhah</w:t>
      </w:r>
      <w:proofErr w:type="spellEnd"/>
      <w:r w:rsidRPr="00E0339E">
        <w:rPr>
          <w:rFonts w:asciiTheme="majorHAnsi" w:eastAsia="Georgia" w:hAnsiTheme="majorHAnsi" w:cs="Georgia"/>
          <w:sz w:val="28"/>
          <w:szCs w:val="28"/>
        </w:rPr>
        <w:t xml:space="preserve"> (Jewish law), many </w:t>
      </w:r>
      <w:proofErr w:type="spellStart"/>
      <w:r w:rsidRPr="00E0339E">
        <w:rPr>
          <w:rFonts w:asciiTheme="majorHAnsi" w:eastAsia="Georgia" w:hAnsiTheme="majorHAnsi" w:cs="Georgia"/>
          <w:sz w:val="28"/>
          <w:szCs w:val="28"/>
        </w:rPr>
        <w:t>Reconstructionists</w:t>
      </w:r>
      <w:proofErr w:type="spellEnd"/>
      <w:r w:rsidRPr="00E0339E">
        <w:rPr>
          <w:rFonts w:asciiTheme="majorHAnsi" w:eastAsia="Georgia" w:hAnsiTheme="majorHAnsi" w:cs="Georgia"/>
          <w:sz w:val="28"/>
          <w:szCs w:val="28"/>
        </w:rPr>
        <w:t xml:space="preserve"> continue to observe Jewish ritual practices such as keeping kosher.  </w:t>
      </w:r>
    </w:p>
    <w:p w:rsidR="00935AC0" w:rsidRPr="00E0339E" w:rsidRDefault="00E0339E">
      <w:pPr>
        <w:spacing w:before="240" w:after="240"/>
        <w:rPr>
          <w:rFonts w:asciiTheme="majorHAnsi" w:eastAsia="Georgia" w:hAnsiTheme="majorHAnsi" w:cs="Georgia"/>
          <w:sz w:val="28"/>
          <w:szCs w:val="28"/>
        </w:rPr>
      </w:pPr>
      <w:r w:rsidRPr="00E0339E">
        <w:rPr>
          <w:rFonts w:asciiTheme="majorHAnsi" w:eastAsia="Georgia" w:hAnsiTheme="majorHAnsi" w:cs="Georgia"/>
          <w:sz w:val="28"/>
          <w:szCs w:val="28"/>
        </w:rPr>
        <w:t>These guidelines are not meant to dictate what you choose to do in your own home observance.  Rather, they are an invitation to deeper understandin</w:t>
      </w:r>
      <w:r w:rsidRPr="00E0339E">
        <w:rPr>
          <w:rFonts w:asciiTheme="majorHAnsi" w:eastAsia="Georgia" w:hAnsiTheme="majorHAnsi" w:cs="Georgia"/>
          <w:sz w:val="28"/>
          <w:szCs w:val="28"/>
        </w:rPr>
        <w:t xml:space="preserve">g, and a helpful guide for what to bring (or not to bring) to our community </w:t>
      </w:r>
      <w:proofErr w:type="spellStart"/>
      <w:r w:rsidRPr="00E0339E">
        <w:rPr>
          <w:rFonts w:asciiTheme="majorHAnsi" w:eastAsia="Georgia" w:hAnsiTheme="majorHAnsi" w:cs="Georgia"/>
          <w:sz w:val="28"/>
          <w:szCs w:val="28"/>
        </w:rPr>
        <w:t>seder</w:t>
      </w:r>
      <w:proofErr w:type="spellEnd"/>
      <w:r w:rsidRPr="00E0339E">
        <w:rPr>
          <w:rFonts w:asciiTheme="majorHAnsi" w:eastAsia="Georgia" w:hAnsiTheme="majorHAnsi" w:cs="Georgia"/>
          <w:sz w:val="28"/>
          <w:szCs w:val="28"/>
        </w:rPr>
        <w:t xml:space="preserve"> if you come.  When we eat in community, some of us may be asked to engage in a stricter level of Jewish ritual observance in order to be inclusive of those who would not be a</w:t>
      </w:r>
      <w:r w:rsidRPr="00E0339E">
        <w:rPr>
          <w:rFonts w:asciiTheme="majorHAnsi" w:eastAsia="Georgia" w:hAnsiTheme="majorHAnsi" w:cs="Georgia"/>
          <w:sz w:val="28"/>
          <w:szCs w:val="28"/>
        </w:rPr>
        <w:t>ble to participate if the basic rules were not followed.</w:t>
      </w:r>
    </w:p>
    <w:p w:rsidR="00935AC0" w:rsidRPr="00E0339E" w:rsidRDefault="00E0339E">
      <w:pPr>
        <w:spacing w:before="240" w:after="240"/>
        <w:rPr>
          <w:rFonts w:asciiTheme="majorHAnsi" w:eastAsia="Georgia" w:hAnsiTheme="majorHAnsi" w:cs="Georgia"/>
          <w:sz w:val="28"/>
          <w:szCs w:val="28"/>
          <w:u w:val="single"/>
        </w:rPr>
      </w:pPr>
      <w:r w:rsidRPr="00E0339E">
        <w:rPr>
          <w:rFonts w:asciiTheme="majorHAnsi" w:eastAsia="Georgia" w:hAnsiTheme="majorHAnsi" w:cs="Georgia"/>
          <w:b/>
          <w:sz w:val="28"/>
          <w:szCs w:val="28"/>
          <w:u w:val="single"/>
        </w:rPr>
        <w:t>The Basic Passover Rule: No Leavened Bread</w:t>
      </w:r>
      <w:r w:rsidRPr="00E0339E">
        <w:rPr>
          <w:rFonts w:asciiTheme="majorHAnsi" w:eastAsia="Georgia" w:hAnsiTheme="majorHAnsi" w:cs="Georgia"/>
          <w:sz w:val="28"/>
          <w:szCs w:val="28"/>
          <w:u w:val="single"/>
        </w:rPr>
        <w:t xml:space="preserve"> </w:t>
      </w:r>
    </w:p>
    <w:p w:rsidR="00935AC0" w:rsidRPr="00E0339E" w:rsidRDefault="00E0339E">
      <w:pPr>
        <w:spacing w:before="240" w:after="240"/>
        <w:rPr>
          <w:rFonts w:asciiTheme="majorHAnsi" w:eastAsia="Georgia" w:hAnsiTheme="majorHAnsi" w:cs="Georgia"/>
          <w:sz w:val="28"/>
          <w:szCs w:val="28"/>
          <w:highlight w:val="yellow"/>
        </w:rPr>
      </w:pPr>
      <w:r w:rsidRPr="00E0339E">
        <w:rPr>
          <w:rFonts w:asciiTheme="majorHAnsi" w:eastAsia="Georgia" w:hAnsiTheme="majorHAnsi" w:cs="Georgia"/>
          <w:sz w:val="28"/>
          <w:szCs w:val="28"/>
          <w:u w:val="single"/>
        </w:rPr>
        <w:t>Why No Leaven?</w:t>
      </w:r>
      <w:r w:rsidRPr="00E0339E">
        <w:rPr>
          <w:rFonts w:asciiTheme="majorHAnsi" w:eastAsia="Georgia" w:hAnsiTheme="majorHAnsi" w:cs="Georgia"/>
          <w:sz w:val="28"/>
          <w:szCs w:val="28"/>
        </w:rPr>
        <w:t xml:space="preserve"> When the Israelites left Egypt, they left in haste with no time to let the bread rise.  To remember the Exodus from Egypt, the Torah tells u</w:t>
      </w:r>
      <w:r w:rsidRPr="00E0339E">
        <w:rPr>
          <w:rFonts w:asciiTheme="majorHAnsi" w:eastAsia="Georgia" w:hAnsiTheme="majorHAnsi" w:cs="Georgia"/>
          <w:sz w:val="28"/>
          <w:szCs w:val="28"/>
        </w:rPr>
        <w:t>s to eat unleavened bread during the full 7-8 days of Passover.</w:t>
      </w:r>
    </w:p>
    <w:p w:rsidR="00935AC0" w:rsidRPr="00E0339E" w:rsidRDefault="00E0339E">
      <w:pPr>
        <w:spacing w:before="240" w:after="240"/>
        <w:rPr>
          <w:rFonts w:asciiTheme="majorHAnsi" w:eastAsia="Georgia" w:hAnsiTheme="majorHAnsi" w:cs="Georgia"/>
          <w:sz w:val="28"/>
          <w:szCs w:val="28"/>
        </w:rPr>
      </w:pPr>
      <w:r w:rsidRPr="00E0339E">
        <w:rPr>
          <w:rFonts w:asciiTheme="majorHAnsi" w:eastAsia="Georgia" w:hAnsiTheme="majorHAnsi" w:cs="Georgia"/>
          <w:sz w:val="28"/>
          <w:szCs w:val="28"/>
          <w:u w:val="single"/>
        </w:rPr>
        <w:t>Spring Clean!</w:t>
      </w:r>
      <w:r w:rsidRPr="00E0339E">
        <w:rPr>
          <w:rFonts w:asciiTheme="majorHAnsi" w:eastAsia="Georgia" w:hAnsiTheme="majorHAnsi" w:cs="Georgia"/>
          <w:sz w:val="28"/>
          <w:szCs w:val="28"/>
        </w:rPr>
        <w:t xml:space="preserve">  Leading up to the first night of Passover, the home is cleared of all leavened foods, called </w:t>
      </w:r>
      <w:proofErr w:type="spellStart"/>
      <w:r w:rsidRPr="00E0339E">
        <w:rPr>
          <w:rFonts w:asciiTheme="majorHAnsi" w:eastAsia="Georgia" w:hAnsiTheme="majorHAnsi" w:cs="Georgia"/>
          <w:i/>
          <w:sz w:val="28"/>
          <w:szCs w:val="28"/>
        </w:rPr>
        <w:t>Hametz</w:t>
      </w:r>
      <w:proofErr w:type="spellEnd"/>
      <w:r w:rsidRPr="00E0339E">
        <w:rPr>
          <w:rFonts w:asciiTheme="majorHAnsi" w:eastAsia="Georgia" w:hAnsiTheme="majorHAnsi" w:cs="Georgia"/>
          <w:sz w:val="28"/>
          <w:szCs w:val="28"/>
        </w:rPr>
        <w:t xml:space="preserve">.  </w:t>
      </w:r>
      <w:proofErr w:type="spellStart"/>
      <w:r w:rsidRPr="00E0339E">
        <w:rPr>
          <w:rFonts w:asciiTheme="majorHAnsi" w:eastAsia="Georgia" w:hAnsiTheme="majorHAnsi" w:cs="Georgia"/>
          <w:i/>
          <w:sz w:val="28"/>
          <w:szCs w:val="28"/>
        </w:rPr>
        <w:t>Hametz</w:t>
      </w:r>
      <w:proofErr w:type="spellEnd"/>
      <w:r w:rsidRPr="00E0339E">
        <w:rPr>
          <w:rFonts w:asciiTheme="majorHAnsi" w:eastAsia="Georgia" w:hAnsiTheme="majorHAnsi" w:cs="Georgia"/>
          <w:sz w:val="28"/>
          <w:szCs w:val="28"/>
        </w:rPr>
        <w:t xml:space="preserve"> is food made with one or more of 5 grains -- </w:t>
      </w:r>
      <w:r w:rsidRPr="00E0339E">
        <w:rPr>
          <w:rFonts w:asciiTheme="majorHAnsi" w:eastAsia="Georgia" w:hAnsiTheme="majorHAnsi" w:cs="Georgia"/>
          <w:b/>
          <w:sz w:val="28"/>
          <w:szCs w:val="28"/>
        </w:rPr>
        <w:t>barley, rye, oats, whea</w:t>
      </w:r>
      <w:r w:rsidRPr="00E0339E">
        <w:rPr>
          <w:rFonts w:asciiTheme="majorHAnsi" w:eastAsia="Georgia" w:hAnsiTheme="majorHAnsi" w:cs="Georgia"/>
          <w:b/>
          <w:sz w:val="28"/>
          <w:szCs w:val="28"/>
        </w:rPr>
        <w:t xml:space="preserve">t, and spelt – that have had the opportunity to become leavened. </w:t>
      </w:r>
      <w:r w:rsidRPr="00E0339E">
        <w:rPr>
          <w:rFonts w:asciiTheme="majorHAnsi" w:eastAsia="Georgia" w:hAnsiTheme="majorHAnsi" w:cs="Georgia"/>
          <w:sz w:val="28"/>
          <w:szCs w:val="28"/>
        </w:rPr>
        <w:t xml:space="preserve"> Traditionally, all </w:t>
      </w:r>
      <w:proofErr w:type="spellStart"/>
      <w:r w:rsidRPr="00E0339E">
        <w:rPr>
          <w:rFonts w:asciiTheme="majorHAnsi" w:eastAsia="Georgia" w:hAnsiTheme="majorHAnsi" w:cs="Georgia"/>
          <w:sz w:val="28"/>
          <w:szCs w:val="28"/>
        </w:rPr>
        <w:t>Hametz</w:t>
      </w:r>
      <w:proofErr w:type="spellEnd"/>
      <w:r w:rsidRPr="00E0339E">
        <w:rPr>
          <w:rFonts w:asciiTheme="majorHAnsi" w:eastAsia="Georgia" w:hAnsiTheme="majorHAnsi" w:cs="Georgia"/>
          <w:sz w:val="28"/>
          <w:szCs w:val="28"/>
        </w:rPr>
        <w:t xml:space="preserve"> is either eaten before Passover begins, "sold" to non-Jewish neighbors and friends, or given away.  </w:t>
      </w:r>
    </w:p>
    <w:p w:rsidR="00935AC0" w:rsidRPr="00E0339E" w:rsidRDefault="00E0339E">
      <w:pPr>
        <w:spacing w:before="240" w:after="240"/>
        <w:rPr>
          <w:rFonts w:asciiTheme="majorHAnsi" w:eastAsia="Georgia" w:hAnsiTheme="majorHAnsi" w:cs="Georgia"/>
          <w:sz w:val="28"/>
          <w:szCs w:val="28"/>
        </w:rPr>
      </w:pPr>
      <w:r w:rsidRPr="00E0339E">
        <w:rPr>
          <w:rFonts w:asciiTheme="majorHAnsi" w:eastAsia="Georgia" w:hAnsiTheme="majorHAnsi" w:cs="Georgia"/>
          <w:sz w:val="28"/>
          <w:szCs w:val="28"/>
        </w:rPr>
        <w:t>Symbolically, leaven is analogous to ego and other “emotional b</w:t>
      </w:r>
      <w:r w:rsidRPr="00E0339E">
        <w:rPr>
          <w:rFonts w:asciiTheme="majorHAnsi" w:eastAsia="Georgia" w:hAnsiTheme="majorHAnsi" w:cs="Georgia"/>
          <w:sz w:val="28"/>
          <w:szCs w:val="28"/>
        </w:rPr>
        <w:t xml:space="preserve">aggage.”  When we refrain from eating leavening over this week, it is also an invitation to do our “inner Spring cleaning” and purify ourselves from grudges, bad habits, and other “enslavements” that keep us from being fully free.   </w:t>
      </w:r>
    </w:p>
    <w:tbl>
      <w:tblPr>
        <w:tblStyle w:val="a"/>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65"/>
        <w:gridCol w:w="4455"/>
      </w:tblGrid>
      <w:tr w:rsidR="00935AC0">
        <w:trPr>
          <w:trHeight w:val="515"/>
        </w:trPr>
        <w:tc>
          <w:tcPr>
            <w:tcW w:w="4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5AC0" w:rsidRDefault="00E0339E">
            <w:pPr>
              <w:rPr>
                <w:rFonts w:ascii="Georgia" w:eastAsia="Georgia" w:hAnsi="Georgia" w:cs="Georgia"/>
                <w:b/>
                <w:sz w:val="28"/>
                <w:szCs w:val="28"/>
              </w:rPr>
            </w:pPr>
            <w:r>
              <w:rPr>
                <w:rFonts w:ascii="Georgia" w:eastAsia="Georgia" w:hAnsi="Georgia" w:cs="Georgia"/>
                <w:b/>
                <w:sz w:val="28"/>
                <w:szCs w:val="28"/>
              </w:rPr>
              <w:lastRenderedPageBreak/>
              <w:t>Allowed on Passover</w:t>
            </w:r>
          </w:p>
        </w:tc>
        <w:tc>
          <w:tcPr>
            <w:tcW w:w="44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35AC0" w:rsidRDefault="00E0339E">
            <w:pPr>
              <w:rPr>
                <w:rFonts w:ascii="Georgia" w:eastAsia="Georgia" w:hAnsi="Georgia" w:cs="Georgia"/>
                <w:b/>
                <w:sz w:val="28"/>
                <w:szCs w:val="28"/>
              </w:rPr>
            </w:pPr>
            <w:r>
              <w:rPr>
                <w:rFonts w:ascii="Georgia" w:eastAsia="Georgia" w:hAnsi="Georgia" w:cs="Georgia"/>
                <w:b/>
                <w:sz w:val="28"/>
                <w:szCs w:val="28"/>
              </w:rPr>
              <w:t>Not for Passover</w:t>
            </w:r>
          </w:p>
        </w:tc>
      </w:tr>
      <w:tr w:rsidR="00935AC0">
        <w:trPr>
          <w:trHeight w:val="515"/>
        </w:trPr>
        <w:tc>
          <w:tcPr>
            <w:tcW w:w="46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AC0" w:rsidRDefault="00E0339E">
            <w:pPr>
              <w:rPr>
                <w:rFonts w:ascii="Georgia" w:eastAsia="Georgia" w:hAnsi="Georgia" w:cs="Georgia"/>
                <w:sz w:val="28"/>
                <w:szCs w:val="28"/>
              </w:rPr>
            </w:pPr>
            <w:r>
              <w:rPr>
                <w:rFonts w:ascii="Georgia" w:eastAsia="Georgia" w:hAnsi="Georgia" w:cs="Georgia"/>
                <w:sz w:val="28"/>
                <w:szCs w:val="28"/>
              </w:rPr>
              <w:t>Fresh fruit &amp; vegetables</w:t>
            </w:r>
          </w:p>
        </w:tc>
        <w:tc>
          <w:tcPr>
            <w:tcW w:w="4455" w:type="dxa"/>
            <w:tcBorders>
              <w:bottom w:val="single" w:sz="8" w:space="0" w:color="000000"/>
              <w:right w:val="single" w:sz="8" w:space="0" w:color="000000"/>
            </w:tcBorders>
            <w:tcMar>
              <w:top w:w="100" w:type="dxa"/>
              <w:left w:w="100" w:type="dxa"/>
              <w:bottom w:w="100" w:type="dxa"/>
              <w:right w:w="100" w:type="dxa"/>
            </w:tcMar>
          </w:tcPr>
          <w:p w:rsidR="00935AC0" w:rsidRDefault="00E0339E">
            <w:pPr>
              <w:rPr>
                <w:rFonts w:ascii="Georgia" w:eastAsia="Georgia" w:hAnsi="Georgia" w:cs="Georgia"/>
                <w:sz w:val="28"/>
                <w:szCs w:val="28"/>
              </w:rPr>
            </w:pPr>
            <w:r>
              <w:rPr>
                <w:rFonts w:ascii="Georgia" w:eastAsia="Georgia" w:hAnsi="Georgia" w:cs="Georgia"/>
                <w:sz w:val="28"/>
                <w:szCs w:val="28"/>
              </w:rPr>
              <w:t>BREAD!</w:t>
            </w:r>
          </w:p>
        </w:tc>
      </w:tr>
      <w:tr w:rsidR="00935AC0">
        <w:trPr>
          <w:trHeight w:val="515"/>
        </w:trPr>
        <w:tc>
          <w:tcPr>
            <w:tcW w:w="46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AC0" w:rsidRDefault="00E0339E">
            <w:pPr>
              <w:rPr>
                <w:rFonts w:ascii="Georgia" w:eastAsia="Georgia" w:hAnsi="Georgia" w:cs="Georgia"/>
                <w:sz w:val="28"/>
                <w:szCs w:val="28"/>
              </w:rPr>
            </w:pPr>
            <w:r>
              <w:rPr>
                <w:rFonts w:ascii="Georgia" w:eastAsia="Georgia" w:hAnsi="Georgia" w:cs="Georgia"/>
                <w:sz w:val="28"/>
                <w:szCs w:val="28"/>
              </w:rPr>
              <w:t>Eggs</w:t>
            </w:r>
          </w:p>
        </w:tc>
        <w:tc>
          <w:tcPr>
            <w:tcW w:w="4455" w:type="dxa"/>
            <w:tcBorders>
              <w:bottom w:val="single" w:sz="8" w:space="0" w:color="000000"/>
              <w:right w:val="single" w:sz="8" w:space="0" w:color="000000"/>
            </w:tcBorders>
            <w:tcMar>
              <w:top w:w="100" w:type="dxa"/>
              <w:left w:w="100" w:type="dxa"/>
              <w:bottom w:w="100" w:type="dxa"/>
              <w:right w:w="100" w:type="dxa"/>
            </w:tcMar>
          </w:tcPr>
          <w:p w:rsidR="00935AC0" w:rsidRDefault="00E0339E">
            <w:pPr>
              <w:rPr>
                <w:rFonts w:ascii="Georgia" w:eastAsia="Georgia" w:hAnsi="Georgia" w:cs="Georgia"/>
                <w:sz w:val="28"/>
                <w:szCs w:val="28"/>
              </w:rPr>
            </w:pPr>
            <w:r>
              <w:rPr>
                <w:rFonts w:ascii="Georgia" w:eastAsia="Georgia" w:hAnsi="Georgia" w:cs="Georgia"/>
                <w:sz w:val="28"/>
                <w:szCs w:val="28"/>
              </w:rPr>
              <w:t>Regular cakes, cookies and pastries</w:t>
            </w:r>
          </w:p>
        </w:tc>
      </w:tr>
      <w:tr w:rsidR="00935AC0">
        <w:trPr>
          <w:trHeight w:val="815"/>
        </w:trPr>
        <w:tc>
          <w:tcPr>
            <w:tcW w:w="46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AC0" w:rsidRDefault="00E0339E">
            <w:pPr>
              <w:rPr>
                <w:rFonts w:ascii="Georgia" w:eastAsia="Georgia" w:hAnsi="Georgia" w:cs="Georgia"/>
                <w:sz w:val="28"/>
                <w:szCs w:val="28"/>
              </w:rPr>
            </w:pPr>
            <w:r>
              <w:rPr>
                <w:rFonts w:ascii="Georgia" w:eastAsia="Georgia" w:hAnsi="Georgia" w:cs="Georgia"/>
                <w:sz w:val="28"/>
                <w:szCs w:val="28"/>
              </w:rPr>
              <w:t>Jellies, jams made w/fruit, sugar, fruit juice</w:t>
            </w:r>
          </w:p>
        </w:tc>
        <w:tc>
          <w:tcPr>
            <w:tcW w:w="4455" w:type="dxa"/>
            <w:tcBorders>
              <w:bottom w:val="single" w:sz="8" w:space="0" w:color="000000"/>
              <w:right w:val="single" w:sz="8" w:space="0" w:color="000000"/>
            </w:tcBorders>
            <w:tcMar>
              <w:top w:w="100" w:type="dxa"/>
              <w:left w:w="100" w:type="dxa"/>
              <w:bottom w:w="100" w:type="dxa"/>
              <w:right w:w="100" w:type="dxa"/>
            </w:tcMar>
          </w:tcPr>
          <w:p w:rsidR="00935AC0" w:rsidRDefault="00E0339E">
            <w:pPr>
              <w:rPr>
                <w:rFonts w:ascii="Georgia" w:eastAsia="Georgia" w:hAnsi="Georgia" w:cs="Georgia"/>
                <w:sz w:val="28"/>
                <w:szCs w:val="28"/>
              </w:rPr>
            </w:pPr>
            <w:r>
              <w:rPr>
                <w:rFonts w:ascii="Georgia" w:eastAsia="Georgia" w:hAnsi="Georgia" w:cs="Georgia"/>
                <w:sz w:val="28"/>
                <w:szCs w:val="28"/>
              </w:rPr>
              <w:t>Regular bagels, rolls or crackers</w:t>
            </w:r>
          </w:p>
        </w:tc>
      </w:tr>
      <w:tr w:rsidR="00935AC0">
        <w:trPr>
          <w:trHeight w:val="515"/>
        </w:trPr>
        <w:tc>
          <w:tcPr>
            <w:tcW w:w="46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AC0" w:rsidRDefault="00E0339E">
            <w:pPr>
              <w:rPr>
                <w:rFonts w:ascii="Georgia" w:eastAsia="Georgia" w:hAnsi="Georgia" w:cs="Georgia"/>
                <w:sz w:val="28"/>
                <w:szCs w:val="28"/>
              </w:rPr>
            </w:pPr>
            <w:r>
              <w:rPr>
                <w:rFonts w:ascii="Georgia" w:eastAsia="Georgia" w:hAnsi="Georgia" w:cs="Georgia"/>
                <w:sz w:val="28"/>
                <w:szCs w:val="28"/>
              </w:rPr>
              <w:t xml:space="preserve">Fish </w:t>
            </w:r>
          </w:p>
        </w:tc>
        <w:tc>
          <w:tcPr>
            <w:tcW w:w="4455" w:type="dxa"/>
            <w:tcBorders>
              <w:bottom w:val="single" w:sz="8" w:space="0" w:color="000000"/>
              <w:right w:val="single" w:sz="8" w:space="0" w:color="000000"/>
            </w:tcBorders>
            <w:tcMar>
              <w:top w:w="100" w:type="dxa"/>
              <w:left w:w="100" w:type="dxa"/>
              <w:bottom w:w="100" w:type="dxa"/>
              <w:right w:w="100" w:type="dxa"/>
            </w:tcMar>
          </w:tcPr>
          <w:p w:rsidR="00935AC0" w:rsidRDefault="00E0339E">
            <w:pPr>
              <w:rPr>
                <w:rFonts w:ascii="Georgia" w:eastAsia="Georgia" w:hAnsi="Georgia" w:cs="Georgia"/>
                <w:sz w:val="28"/>
                <w:szCs w:val="28"/>
              </w:rPr>
            </w:pPr>
            <w:r>
              <w:rPr>
                <w:rFonts w:ascii="Georgia" w:eastAsia="Georgia" w:hAnsi="Georgia" w:cs="Georgia"/>
                <w:sz w:val="28"/>
                <w:szCs w:val="28"/>
              </w:rPr>
              <w:t>Regular cereal</w:t>
            </w:r>
          </w:p>
        </w:tc>
      </w:tr>
      <w:tr w:rsidR="00935AC0">
        <w:trPr>
          <w:trHeight w:val="515"/>
        </w:trPr>
        <w:tc>
          <w:tcPr>
            <w:tcW w:w="46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AC0" w:rsidRDefault="00E0339E">
            <w:pPr>
              <w:rPr>
                <w:rFonts w:ascii="Georgia" w:eastAsia="Georgia" w:hAnsi="Georgia" w:cs="Georgia"/>
                <w:sz w:val="28"/>
                <w:szCs w:val="28"/>
              </w:rPr>
            </w:pPr>
            <w:r>
              <w:rPr>
                <w:rFonts w:ascii="Georgia" w:eastAsia="Georgia" w:hAnsi="Georgia" w:cs="Georgia"/>
                <w:sz w:val="28"/>
                <w:szCs w:val="28"/>
              </w:rPr>
              <w:t>Poultry and beef</w:t>
            </w:r>
          </w:p>
        </w:tc>
        <w:tc>
          <w:tcPr>
            <w:tcW w:w="4455" w:type="dxa"/>
            <w:tcBorders>
              <w:bottom w:val="single" w:sz="8" w:space="0" w:color="000000"/>
              <w:right w:val="single" w:sz="8" w:space="0" w:color="000000"/>
            </w:tcBorders>
            <w:tcMar>
              <w:top w:w="100" w:type="dxa"/>
              <w:left w:w="100" w:type="dxa"/>
              <w:bottom w:w="100" w:type="dxa"/>
              <w:right w:w="100" w:type="dxa"/>
            </w:tcMar>
          </w:tcPr>
          <w:p w:rsidR="00935AC0" w:rsidRDefault="00E0339E">
            <w:pPr>
              <w:rPr>
                <w:rFonts w:ascii="Georgia" w:eastAsia="Georgia" w:hAnsi="Georgia" w:cs="Georgia"/>
                <w:sz w:val="28"/>
                <w:szCs w:val="28"/>
              </w:rPr>
            </w:pPr>
            <w:r>
              <w:rPr>
                <w:rFonts w:ascii="Georgia" w:eastAsia="Georgia" w:hAnsi="Georgia" w:cs="Georgia"/>
                <w:sz w:val="28"/>
                <w:szCs w:val="28"/>
              </w:rPr>
              <w:t>Regular noodles</w:t>
            </w:r>
          </w:p>
        </w:tc>
      </w:tr>
      <w:tr w:rsidR="00935AC0">
        <w:trPr>
          <w:trHeight w:val="1040"/>
        </w:trPr>
        <w:tc>
          <w:tcPr>
            <w:tcW w:w="46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AC0" w:rsidRDefault="00E0339E">
            <w:pPr>
              <w:rPr>
                <w:rFonts w:ascii="Georgia" w:eastAsia="Georgia" w:hAnsi="Georgia" w:cs="Georgia"/>
                <w:sz w:val="28"/>
                <w:szCs w:val="28"/>
              </w:rPr>
            </w:pPr>
            <w:r>
              <w:rPr>
                <w:rFonts w:ascii="Georgia" w:eastAsia="Georgia" w:hAnsi="Georgia" w:cs="Georgia"/>
                <w:sz w:val="28"/>
                <w:szCs w:val="28"/>
              </w:rPr>
              <w:t>Dairy products</w:t>
            </w:r>
          </w:p>
        </w:tc>
        <w:tc>
          <w:tcPr>
            <w:tcW w:w="4455" w:type="dxa"/>
            <w:tcBorders>
              <w:bottom w:val="single" w:sz="8" w:space="0" w:color="000000"/>
              <w:right w:val="single" w:sz="8" w:space="0" w:color="000000"/>
            </w:tcBorders>
            <w:tcMar>
              <w:top w:w="100" w:type="dxa"/>
              <w:left w:w="100" w:type="dxa"/>
              <w:bottom w:w="100" w:type="dxa"/>
              <w:right w:w="100" w:type="dxa"/>
            </w:tcMar>
          </w:tcPr>
          <w:p w:rsidR="00935AC0" w:rsidRDefault="00E0339E">
            <w:pPr>
              <w:rPr>
                <w:rFonts w:ascii="Georgia" w:eastAsia="Georgia" w:hAnsi="Georgia" w:cs="Georgia"/>
                <w:sz w:val="28"/>
                <w:szCs w:val="28"/>
              </w:rPr>
            </w:pPr>
            <w:r>
              <w:rPr>
                <w:rFonts w:ascii="Georgia" w:eastAsia="Georgia" w:hAnsi="Georgia" w:cs="Georgia"/>
                <w:b/>
                <w:sz w:val="28"/>
                <w:szCs w:val="28"/>
              </w:rPr>
              <w:t xml:space="preserve">The following are restricted </w:t>
            </w:r>
            <w:r>
              <w:rPr>
                <w:rFonts w:ascii="Georgia" w:eastAsia="Georgia" w:hAnsi="Georgia" w:cs="Georgia"/>
                <w:b/>
                <w:sz w:val="28"/>
                <w:szCs w:val="28"/>
                <w:u w:val="single"/>
              </w:rPr>
              <w:t>only</w:t>
            </w:r>
            <w:r>
              <w:rPr>
                <w:rFonts w:ascii="Georgia" w:eastAsia="Georgia" w:hAnsi="Georgia" w:cs="Georgia"/>
                <w:b/>
                <w:sz w:val="28"/>
                <w:szCs w:val="28"/>
              </w:rPr>
              <w:t xml:space="preserve"> for those following Ashkenazi tradition </w:t>
            </w:r>
            <w:r>
              <w:rPr>
                <w:rFonts w:ascii="Georgia" w:eastAsia="Georgia" w:hAnsi="Georgia" w:cs="Georgia"/>
                <w:sz w:val="28"/>
                <w:szCs w:val="28"/>
              </w:rPr>
              <w:t>(*see below)</w:t>
            </w:r>
          </w:p>
        </w:tc>
      </w:tr>
      <w:tr w:rsidR="00935AC0">
        <w:trPr>
          <w:trHeight w:val="1040"/>
        </w:trPr>
        <w:tc>
          <w:tcPr>
            <w:tcW w:w="46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AC0" w:rsidRDefault="00E0339E">
            <w:pPr>
              <w:rPr>
                <w:rFonts w:ascii="Georgia" w:eastAsia="Georgia" w:hAnsi="Georgia" w:cs="Georgia"/>
                <w:sz w:val="28"/>
                <w:szCs w:val="28"/>
              </w:rPr>
            </w:pPr>
            <w:r>
              <w:rPr>
                <w:rFonts w:ascii="Georgia" w:eastAsia="Georgia" w:hAnsi="Georgia" w:cs="Georgia"/>
                <w:sz w:val="28"/>
                <w:szCs w:val="28"/>
              </w:rPr>
              <w:t>Matzo marked “Kosher for Passover”</w:t>
            </w:r>
          </w:p>
        </w:tc>
        <w:tc>
          <w:tcPr>
            <w:tcW w:w="4455" w:type="dxa"/>
            <w:tcBorders>
              <w:bottom w:val="single" w:sz="8" w:space="0" w:color="000000"/>
              <w:right w:val="single" w:sz="8" w:space="0" w:color="000000"/>
            </w:tcBorders>
            <w:tcMar>
              <w:top w:w="100" w:type="dxa"/>
              <w:left w:w="100" w:type="dxa"/>
              <w:bottom w:w="100" w:type="dxa"/>
              <w:right w:w="100" w:type="dxa"/>
            </w:tcMar>
          </w:tcPr>
          <w:p w:rsidR="00935AC0" w:rsidRDefault="00E0339E">
            <w:pPr>
              <w:rPr>
                <w:rFonts w:ascii="Georgia" w:eastAsia="Georgia" w:hAnsi="Georgia" w:cs="Georgia"/>
                <w:sz w:val="28"/>
                <w:szCs w:val="28"/>
              </w:rPr>
            </w:pPr>
            <w:r>
              <w:rPr>
                <w:rFonts w:ascii="Georgia" w:eastAsia="Georgia" w:hAnsi="Georgia" w:cs="Georgia"/>
                <w:sz w:val="28"/>
                <w:szCs w:val="28"/>
              </w:rPr>
              <w:t>Processed meat, fish or poultry with corn syrup, corn derivatives, soy products</w:t>
            </w:r>
          </w:p>
        </w:tc>
      </w:tr>
      <w:tr w:rsidR="00935AC0">
        <w:trPr>
          <w:trHeight w:val="770"/>
        </w:trPr>
        <w:tc>
          <w:tcPr>
            <w:tcW w:w="46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AC0" w:rsidRDefault="00E0339E">
            <w:pPr>
              <w:rPr>
                <w:rFonts w:ascii="Georgia" w:eastAsia="Georgia" w:hAnsi="Georgia" w:cs="Georgia"/>
                <w:sz w:val="28"/>
                <w:szCs w:val="28"/>
              </w:rPr>
            </w:pPr>
            <w:r>
              <w:rPr>
                <w:rFonts w:ascii="Georgia" w:eastAsia="Georgia" w:hAnsi="Georgia" w:cs="Georgia"/>
                <w:sz w:val="28"/>
                <w:szCs w:val="28"/>
              </w:rPr>
              <w:t>Bagels &amp; crackers marked "Kosher for Passover"</w:t>
            </w:r>
          </w:p>
        </w:tc>
        <w:tc>
          <w:tcPr>
            <w:tcW w:w="4455" w:type="dxa"/>
            <w:tcBorders>
              <w:bottom w:val="single" w:sz="8" w:space="0" w:color="000000"/>
              <w:right w:val="single" w:sz="8" w:space="0" w:color="000000"/>
            </w:tcBorders>
            <w:tcMar>
              <w:top w:w="100" w:type="dxa"/>
              <w:left w:w="100" w:type="dxa"/>
              <w:bottom w:w="100" w:type="dxa"/>
              <w:right w:w="100" w:type="dxa"/>
            </w:tcMar>
          </w:tcPr>
          <w:p w:rsidR="00935AC0" w:rsidRDefault="00E0339E">
            <w:pPr>
              <w:rPr>
                <w:rFonts w:ascii="Georgia" w:eastAsia="Georgia" w:hAnsi="Georgia" w:cs="Georgia"/>
                <w:sz w:val="28"/>
                <w:szCs w:val="28"/>
              </w:rPr>
            </w:pPr>
            <w:r>
              <w:rPr>
                <w:rFonts w:ascii="Georgia" w:eastAsia="Georgia" w:hAnsi="Georgia" w:cs="Georgia"/>
                <w:sz w:val="28"/>
                <w:szCs w:val="28"/>
              </w:rPr>
              <w:t>Legumes (beans, peas, corn)</w:t>
            </w:r>
          </w:p>
        </w:tc>
      </w:tr>
      <w:tr w:rsidR="00935AC0">
        <w:trPr>
          <w:trHeight w:val="1040"/>
        </w:trPr>
        <w:tc>
          <w:tcPr>
            <w:tcW w:w="46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AC0" w:rsidRDefault="00E0339E">
            <w:pPr>
              <w:rPr>
                <w:rFonts w:ascii="Georgia" w:eastAsia="Georgia" w:hAnsi="Georgia" w:cs="Georgia"/>
                <w:sz w:val="28"/>
                <w:szCs w:val="28"/>
              </w:rPr>
            </w:pPr>
            <w:r>
              <w:rPr>
                <w:rFonts w:ascii="Georgia" w:eastAsia="Georgia" w:hAnsi="Georgia" w:cs="Georgia"/>
                <w:sz w:val="28"/>
                <w:szCs w:val="28"/>
              </w:rPr>
              <w:t>Cakes, cookies &amp; pastries made with matzo meal, Passover cake flour or potato flour</w:t>
            </w:r>
          </w:p>
        </w:tc>
        <w:tc>
          <w:tcPr>
            <w:tcW w:w="4455" w:type="dxa"/>
            <w:tcBorders>
              <w:bottom w:val="single" w:sz="8" w:space="0" w:color="000000"/>
              <w:right w:val="single" w:sz="8" w:space="0" w:color="000000"/>
            </w:tcBorders>
            <w:tcMar>
              <w:top w:w="100" w:type="dxa"/>
              <w:left w:w="100" w:type="dxa"/>
              <w:bottom w:w="100" w:type="dxa"/>
              <w:right w:w="100" w:type="dxa"/>
            </w:tcMar>
          </w:tcPr>
          <w:p w:rsidR="00935AC0" w:rsidRDefault="00E0339E">
            <w:pPr>
              <w:rPr>
                <w:rFonts w:ascii="Georgia" w:eastAsia="Georgia" w:hAnsi="Georgia" w:cs="Georgia"/>
                <w:sz w:val="28"/>
                <w:szCs w:val="28"/>
              </w:rPr>
            </w:pPr>
            <w:r>
              <w:rPr>
                <w:rFonts w:ascii="Georgia" w:eastAsia="Georgia" w:hAnsi="Georgia" w:cs="Georgia"/>
                <w:sz w:val="28"/>
                <w:szCs w:val="28"/>
              </w:rPr>
              <w:t>Dairy products containing corn or soy</w:t>
            </w:r>
          </w:p>
        </w:tc>
      </w:tr>
      <w:tr w:rsidR="00935AC0">
        <w:trPr>
          <w:trHeight w:val="500"/>
        </w:trPr>
        <w:tc>
          <w:tcPr>
            <w:tcW w:w="46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AC0" w:rsidRDefault="00E0339E">
            <w:pPr>
              <w:rPr>
                <w:rFonts w:ascii="Georgia" w:eastAsia="Georgia" w:hAnsi="Georgia" w:cs="Georgia"/>
                <w:sz w:val="28"/>
                <w:szCs w:val="28"/>
              </w:rPr>
            </w:pPr>
            <w:r>
              <w:rPr>
                <w:rFonts w:ascii="Georgia" w:eastAsia="Georgia" w:hAnsi="Georgia" w:cs="Georgia"/>
                <w:sz w:val="28"/>
                <w:szCs w:val="28"/>
              </w:rPr>
              <w:t>Cereal marked “Kosher for Passover”</w:t>
            </w:r>
          </w:p>
        </w:tc>
        <w:tc>
          <w:tcPr>
            <w:tcW w:w="4455" w:type="dxa"/>
            <w:tcBorders>
              <w:bottom w:val="single" w:sz="8" w:space="0" w:color="000000"/>
              <w:right w:val="single" w:sz="8" w:space="0" w:color="000000"/>
            </w:tcBorders>
            <w:tcMar>
              <w:top w:w="100" w:type="dxa"/>
              <w:left w:w="100" w:type="dxa"/>
              <w:bottom w:w="100" w:type="dxa"/>
              <w:right w:w="100" w:type="dxa"/>
            </w:tcMar>
          </w:tcPr>
          <w:p w:rsidR="00935AC0" w:rsidRDefault="00E0339E">
            <w:pPr>
              <w:rPr>
                <w:rFonts w:ascii="Georgia" w:eastAsia="Georgia" w:hAnsi="Georgia" w:cs="Georgia"/>
                <w:sz w:val="28"/>
                <w:szCs w:val="28"/>
              </w:rPr>
            </w:pPr>
            <w:r>
              <w:rPr>
                <w:rFonts w:ascii="Georgia" w:eastAsia="Georgia" w:hAnsi="Georgia" w:cs="Georgia"/>
                <w:sz w:val="28"/>
                <w:szCs w:val="28"/>
              </w:rPr>
              <w:t>Rice</w:t>
            </w:r>
          </w:p>
        </w:tc>
      </w:tr>
      <w:tr w:rsidR="00935AC0">
        <w:trPr>
          <w:trHeight w:val="500"/>
        </w:trPr>
        <w:tc>
          <w:tcPr>
            <w:tcW w:w="46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AC0" w:rsidRDefault="00E0339E">
            <w:pPr>
              <w:rPr>
                <w:rFonts w:ascii="Georgia" w:eastAsia="Georgia" w:hAnsi="Georgia" w:cs="Georgia"/>
                <w:sz w:val="28"/>
                <w:szCs w:val="28"/>
              </w:rPr>
            </w:pPr>
            <w:r>
              <w:rPr>
                <w:rFonts w:ascii="Georgia" w:eastAsia="Georgia" w:hAnsi="Georgia" w:cs="Georgia"/>
                <w:sz w:val="28"/>
                <w:szCs w:val="28"/>
              </w:rPr>
              <w:t>Noodles marked “Kosher for Passover”</w:t>
            </w:r>
          </w:p>
        </w:tc>
        <w:tc>
          <w:tcPr>
            <w:tcW w:w="4455" w:type="dxa"/>
            <w:tcBorders>
              <w:bottom w:val="single" w:sz="8" w:space="0" w:color="000000"/>
              <w:right w:val="single" w:sz="8" w:space="0" w:color="000000"/>
            </w:tcBorders>
            <w:tcMar>
              <w:top w:w="100" w:type="dxa"/>
              <w:left w:w="100" w:type="dxa"/>
              <w:bottom w:w="100" w:type="dxa"/>
              <w:right w:w="100" w:type="dxa"/>
            </w:tcMar>
          </w:tcPr>
          <w:p w:rsidR="00935AC0" w:rsidRDefault="00E0339E">
            <w:pPr>
              <w:rPr>
                <w:rFonts w:ascii="Georgia" w:eastAsia="Georgia" w:hAnsi="Georgia" w:cs="Georgia"/>
                <w:sz w:val="28"/>
                <w:szCs w:val="28"/>
              </w:rPr>
            </w:pPr>
            <w:r>
              <w:rPr>
                <w:rFonts w:ascii="Georgia" w:eastAsia="Georgia" w:hAnsi="Georgia" w:cs="Georgia"/>
                <w:sz w:val="28"/>
                <w:szCs w:val="28"/>
              </w:rPr>
              <w:t>Tofu</w:t>
            </w:r>
          </w:p>
        </w:tc>
      </w:tr>
      <w:tr w:rsidR="00935AC0">
        <w:trPr>
          <w:trHeight w:val="500"/>
        </w:trPr>
        <w:tc>
          <w:tcPr>
            <w:tcW w:w="46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AC0" w:rsidRDefault="00E0339E">
            <w:pPr>
              <w:rPr>
                <w:rFonts w:ascii="Georgia" w:eastAsia="Georgia" w:hAnsi="Georgia" w:cs="Georgia"/>
                <w:sz w:val="28"/>
                <w:szCs w:val="28"/>
              </w:rPr>
            </w:pPr>
            <w:r>
              <w:rPr>
                <w:rFonts w:ascii="Georgia" w:eastAsia="Georgia" w:hAnsi="Georgia" w:cs="Georgia"/>
                <w:sz w:val="28"/>
                <w:szCs w:val="28"/>
              </w:rPr>
              <w:t>Quinoa</w:t>
            </w:r>
            <w:bookmarkStart w:id="0" w:name="_GoBack"/>
            <w:bookmarkEnd w:id="0"/>
          </w:p>
        </w:tc>
        <w:tc>
          <w:tcPr>
            <w:tcW w:w="4455" w:type="dxa"/>
            <w:tcBorders>
              <w:bottom w:val="single" w:sz="8" w:space="0" w:color="000000"/>
              <w:right w:val="single" w:sz="8" w:space="0" w:color="000000"/>
            </w:tcBorders>
            <w:tcMar>
              <w:top w:w="100" w:type="dxa"/>
              <w:left w:w="100" w:type="dxa"/>
              <w:bottom w:w="100" w:type="dxa"/>
              <w:right w:w="100" w:type="dxa"/>
            </w:tcMar>
          </w:tcPr>
          <w:p w:rsidR="00935AC0" w:rsidRDefault="00E0339E">
            <w:pPr>
              <w:rPr>
                <w:rFonts w:ascii="Georgia" w:eastAsia="Georgia" w:hAnsi="Georgia" w:cs="Georgia"/>
                <w:sz w:val="28"/>
                <w:szCs w:val="28"/>
              </w:rPr>
            </w:pPr>
            <w:r>
              <w:rPr>
                <w:rFonts w:ascii="Georgia" w:eastAsia="Georgia" w:hAnsi="Georgia" w:cs="Georgia"/>
                <w:sz w:val="28"/>
                <w:szCs w:val="28"/>
              </w:rPr>
              <w:t>Beverages made with corn syrup</w:t>
            </w:r>
          </w:p>
        </w:tc>
      </w:tr>
    </w:tbl>
    <w:p w:rsidR="00935AC0" w:rsidRDefault="00E0339E">
      <w:pPr>
        <w:spacing w:before="240" w:after="240"/>
        <w:ind w:left="360"/>
        <w:rPr>
          <w:rFonts w:ascii="Georgia" w:eastAsia="Georgia" w:hAnsi="Georgia" w:cs="Georgia"/>
          <w:sz w:val="28"/>
          <w:szCs w:val="28"/>
        </w:rPr>
      </w:pPr>
      <w:r>
        <w:rPr>
          <w:rFonts w:ascii="Georgia" w:eastAsia="Georgia" w:hAnsi="Georgia" w:cs="Georgia"/>
          <w:sz w:val="28"/>
          <w:szCs w:val="28"/>
        </w:rPr>
        <w:lastRenderedPageBreak/>
        <w:t xml:space="preserve"> </w:t>
      </w:r>
    </w:p>
    <w:p w:rsidR="00935AC0" w:rsidRPr="00E0339E" w:rsidRDefault="00E0339E">
      <w:pPr>
        <w:spacing w:before="240" w:after="240"/>
        <w:rPr>
          <w:rFonts w:asciiTheme="majorHAnsi" w:eastAsia="Georgia" w:hAnsiTheme="majorHAnsi" w:cs="Georgia"/>
          <w:sz w:val="26"/>
          <w:szCs w:val="26"/>
        </w:rPr>
      </w:pPr>
      <w:r w:rsidRPr="00E0339E">
        <w:rPr>
          <w:rFonts w:asciiTheme="majorHAnsi" w:eastAsia="Georgia" w:hAnsiTheme="majorHAnsi" w:cs="Georgia"/>
          <w:sz w:val="26"/>
          <w:szCs w:val="26"/>
          <w:u w:val="single"/>
        </w:rPr>
        <w:t>Dishes:</w:t>
      </w:r>
      <w:r w:rsidRPr="00E0339E">
        <w:rPr>
          <w:rFonts w:asciiTheme="majorHAnsi" w:eastAsia="Georgia" w:hAnsiTheme="majorHAnsi" w:cs="Georgia"/>
          <w:sz w:val="26"/>
          <w:szCs w:val="26"/>
        </w:rPr>
        <w:t xml:space="preserve"> Traditionally, keeping kosher extends beyond the content of foods to the dishes and cookware on which it is prepared and served.  For those of us who keep kosher to this level of </w:t>
      </w:r>
      <w:proofErr w:type="spellStart"/>
      <w:r w:rsidRPr="00E0339E">
        <w:rPr>
          <w:rFonts w:asciiTheme="majorHAnsi" w:eastAsia="Georgia" w:hAnsiTheme="majorHAnsi" w:cs="Georgia"/>
          <w:i/>
          <w:sz w:val="26"/>
          <w:szCs w:val="26"/>
        </w:rPr>
        <w:t>kelim</w:t>
      </w:r>
      <w:proofErr w:type="spellEnd"/>
      <w:r w:rsidRPr="00E0339E">
        <w:rPr>
          <w:rFonts w:asciiTheme="majorHAnsi" w:eastAsia="Georgia" w:hAnsiTheme="majorHAnsi" w:cs="Georgia"/>
          <w:sz w:val="26"/>
          <w:szCs w:val="26"/>
        </w:rPr>
        <w:t xml:space="preserve"> (utensils), some dishes and cookware may be </w:t>
      </w:r>
      <w:proofErr w:type="spellStart"/>
      <w:r w:rsidRPr="00E0339E">
        <w:rPr>
          <w:rFonts w:asciiTheme="majorHAnsi" w:eastAsia="Georgia" w:hAnsiTheme="majorHAnsi" w:cs="Georgia"/>
          <w:i/>
          <w:sz w:val="26"/>
          <w:szCs w:val="26"/>
        </w:rPr>
        <w:t>kashered</w:t>
      </w:r>
      <w:proofErr w:type="spellEnd"/>
      <w:r w:rsidRPr="00E0339E">
        <w:rPr>
          <w:rFonts w:asciiTheme="majorHAnsi" w:eastAsia="Georgia" w:hAnsiTheme="majorHAnsi" w:cs="Georgia"/>
          <w:sz w:val="26"/>
          <w:szCs w:val="26"/>
        </w:rPr>
        <w:t xml:space="preserve"> (made kosher in various ways such as running through the dishwasher), but those which are made of </w:t>
      </w:r>
      <w:proofErr w:type="spellStart"/>
      <w:r w:rsidRPr="00E0339E">
        <w:rPr>
          <w:rFonts w:asciiTheme="majorHAnsi" w:eastAsia="Georgia" w:hAnsiTheme="majorHAnsi" w:cs="Georgia"/>
          <w:sz w:val="26"/>
          <w:szCs w:val="26"/>
        </w:rPr>
        <w:t>unkasherable</w:t>
      </w:r>
      <w:proofErr w:type="spellEnd"/>
      <w:r w:rsidRPr="00E0339E">
        <w:rPr>
          <w:rFonts w:asciiTheme="majorHAnsi" w:eastAsia="Georgia" w:hAnsiTheme="majorHAnsi" w:cs="Georgia"/>
          <w:sz w:val="26"/>
          <w:szCs w:val="26"/>
        </w:rPr>
        <w:t xml:space="preserve"> materials (ceramic, plastic and wood) must be set aside for the duration of the holiday.  </w:t>
      </w:r>
    </w:p>
    <w:p w:rsidR="00935AC0" w:rsidRPr="00E0339E" w:rsidRDefault="00E0339E">
      <w:pPr>
        <w:spacing w:before="240" w:after="240"/>
        <w:rPr>
          <w:rFonts w:asciiTheme="majorHAnsi" w:eastAsia="Georgia" w:hAnsiTheme="majorHAnsi" w:cs="Georgia"/>
          <w:b/>
          <w:sz w:val="26"/>
          <w:szCs w:val="26"/>
          <w:u w:val="single"/>
        </w:rPr>
      </w:pPr>
      <w:r w:rsidRPr="00E0339E">
        <w:rPr>
          <w:rFonts w:asciiTheme="majorHAnsi" w:eastAsia="Georgia" w:hAnsiTheme="majorHAnsi" w:cs="Georgia"/>
          <w:b/>
          <w:sz w:val="26"/>
          <w:szCs w:val="26"/>
        </w:rPr>
        <w:t xml:space="preserve">For the sake of the B’nai </w:t>
      </w:r>
      <w:proofErr w:type="spellStart"/>
      <w:r w:rsidRPr="00E0339E">
        <w:rPr>
          <w:rFonts w:asciiTheme="majorHAnsi" w:eastAsia="Georgia" w:hAnsiTheme="majorHAnsi" w:cs="Georgia"/>
          <w:b/>
          <w:sz w:val="26"/>
          <w:szCs w:val="26"/>
        </w:rPr>
        <w:t>Havurah</w:t>
      </w:r>
      <w:proofErr w:type="spellEnd"/>
      <w:r w:rsidRPr="00E0339E">
        <w:rPr>
          <w:rFonts w:asciiTheme="majorHAnsi" w:eastAsia="Georgia" w:hAnsiTheme="majorHAnsi" w:cs="Georgia"/>
          <w:b/>
          <w:sz w:val="26"/>
          <w:szCs w:val="26"/>
        </w:rPr>
        <w:t xml:space="preserve"> </w:t>
      </w:r>
      <w:proofErr w:type="spellStart"/>
      <w:r w:rsidRPr="00E0339E">
        <w:rPr>
          <w:rFonts w:asciiTheme="majorHAnsi" w:eastAsia="Georgia" w:hAnsiTheme="majorHAnsi" w:cs="Georgia"/>
          <w:b/>
          <w:sz w:val="26"/>
          <w:szCs w:val="26"/>
        </w:rPr>
        <w:t>seder</w:t>
      </w:r>
      <w:proofErr w:type="spellEnd"/>
      <w:r w:rsidRPr="00E0339E">
        <w:rPr>
          <w:rFonts w:asciiTheme="majorHAnsi" w:eastAsia="Georgia" w:hAnsiTheme="majorHAnsi" w:cs="Georgia"/>
          <w:b/>
          <w:sz w:val="26"/>
          <w:szCs w:val="26"/>
        </w:rPr>
        <w:t>, we will only be concerned with the ingredients of our food.  We will not ask that people who bring food prepare that food on kosher cookware.</w:t>
      </w:r>
    </w:p>
    <w:p w:rsidR="00935AC0" w:rsidRPr="00E0339E" w:rsidRDefault="00E0339E">
      <w:pPr>
        <w:spacing w:before="240" w:after="240"/>
        <w:rPr>
          <w:rFonts w:asciiTheme="majorHAnsi" w:eastAsia="Georgia" w:hAnsiTheme="majorHAnsi" w:cs="Georgia"/>
          <w:sz w:val="26"/>
          <w:szCs w:val="26"/>
        </w:rPr>
      </w:pPr>
      <w:r w:rsidRPr="00E0339E">
        <w:rPr>
          <w:rFonts w:asciiTheme="majorHAnsi" w:eastAsia="Georgia" w:hAnsiTheme="majorHAnsi" w:cs="Georgia"/>
          <w:sz w:val="26"/>
          <w:szCs w:val="26"/>
          <w:u w:val="single"/>
        </w:rPr>
        <w:t>Kosher for Passover Labels</w:t>
      </w:r>
      <w:r w:rsidRPr="00E0339E">
        <w:rPr>
          <w:rFonts w:asciiTheme="majorHAnsi" w:eastAsia="Georgia" w:hAnsiTheme="majorHAnsi" w:cs="Georgia"/>
          <w:sz w:val="26"/>
          <w:szCs w:val="26"/>
        </w:rPr>
        <w:t xml:space="preserve">: The easiest way to make sure what you buy is </w:t>
      </w:r>
      <w:r w:rsidRPr="00E0339E">
        <w:rPr>
          <w:rFonts w:asciiTheme="majorHAnsi" w:eastAsia="Georgia" w:hAnsiTheme="majorHAnsi" w:cs="Georgia"/>
          <w:sz w:val="26"/>
          <w:szCs w:val="26"/>
        </w:rPr>
        <w:t xml:space="preserve">Kosher for Passover is to buy packaged items that are labeled "Kosher for Passover." </w:t>
      </w:r>
    </w:p>
    <w:p w:rsidR="00935AC0" w:rsidRPr="00E0339E" w:rsidRDefault="00E0339E">
      <w:pPr>
        <w:spacing w:before="240" w:after="240"/>
        <w:rPr>
          <w:rFonts w:asciiTheme="majorHAnsi" w:eastAsia="Georgia" w:hAnsiTheme="majorHAnsi" w:cs="Georgia"/>
          <w:sz w:val="26"/>
          <w:szCs w:val="26"/>
        </w:rPr>
      </w:pPr>
      <w:r w:rsidRPr="00E0339E">
        <w:rPr>
          <w:rFonts w:asciiTheme="majorHAnsi" w:eastAsia="Georgia" w:hAnsiTheme="majorHAnsi" w:cs="Georgia"/>
          <w:sz w:val="26"/>
          <w:szCs w:val="26"/>
          <w:u w:val="single"/>
        </w:rPr>
        <w:t>Flour and Leavening Agents</w:t>
      </w:r>
      <w:r w:rsidRPr="00E0339E">
        <w:rPr>
          <w:rFonts w:asciiTheme="majorHAnsi" w:eastAsia="Georgia" w:hAnsiTheme="majorHAnsi" w:cs="Georgia"/>
          <w:sz w:val="26"/>
          <w:szCs w:val="26"/>
        </w:rPr>
        <w:t>: The most common leavening agents are yeast, baking soda and baking powder.  On Passover, observant Jews do not eat any products that contain t</w:t>
      </w:r>
      <w:r w:rsidRPr="00E0339E">
        <w:rPr>
          <w:rFonts w:asciiTheme="majorHAnsi" w:eastAsia="Georgia" w:hAnsiTheme="majorHAnsi" w:cs="Georgia"/>
          <w:sz w:val="26"/>
          <w:szCs w:val="26"/>
        </w:rPr>
        <w:t xml:space="preserve">hese leavening agents.  </w:t>
      </w:r>
    </w:p>
    <w:p w:rsidR="00935AC0" w:rsidRPr="00E0339E" w:rsidRDefault="00E0339E">
      <w:pPr>
        <w:spacing w:before="240" w:after="240"/>
        <w:rPr>
          <w:rFonts w:asciiTheme="majorHAnsi" w:eastAsia="Georgia" w:hAnsiTheme="majorHAnsi" w:cs="Georgia"/>
          <w:sz w:val="26"/>
          <w:szCs w:val="26"/>
        </w:rPr>
      </w:pPr>
      <w:r w:rsidRPr="00E0339E">
        <w:rPr>
          <w:rFonts w:asciiTheme="majorHAnsi" w:eastAsia="Georgia" w:hAnsiTheme="majorHAnsi" w:cs="Georgia"/>
          <w:sz w:val="26"/>
          <w:szCs w:val="26"/>
          <w:u w:val="single"/>
        </w:rPr>
        <w:t>Rice and Legumes</w:t>
      </w:r>
      <w:r w:rsidRPr="00E0339E">
        <w:rPr>
          <w:rFonts w:asciiTheme="majorHAnsi" w:eastAsia="Georgia" w:hAnsiTheme="majorHAnsi" w:cs="Georgia"/>
          <w:sz w:val="26"/>
          <w:szCs w:val="26"/>
        </w:rPr>
        <w:t>: Ashkenazi Jews (with European roots), traditionally abstain from legumes on Pesach.  Some say it is because soaking legumes in water is a kind of “leavening.” Others say the practice prevents grains which can beco</w:t>
      </w:r>
      <w:r w:rsidRPr="00E0339E">
        <w:rPr>
          <w:rFonts w:asciiTheme="majorHAnsi" w:eastAsia="Georgia" w:hAnsiTheme="majorHAnsi" w:cs="Georgia"/>
          <w:sz w:val="26"/>
          <w:szCs w:val="26"/>
        </w:rPr>
        <w:t xml:space="preserve">me </w:t>
      </w:r>
      <w:proofErr w:type="spellStart"/>
      <w:r w:rsidRPr="00E0339E">
        <w:rPr>
          <w:rFonts w:asciiTheme="majorHAnsi" w:eastAsia="Georgia" w:hAnsiTheme="majorHAnsi" w:cs="Georgia"/>
          <w:i/>
          <w:sz w:val="26"/>
          <w:szCs w:val="26"/>
        </w:rPr>
        <w:t>chametz</w:t>
      </w:r>
      <w:proofErr w:type="spellEnd"/>
      <w:r w:rsidRPr="00E0339E">
        <w:rPr>
          <w:rFonts w:asciiTheme="majorHAnsi" w:eastAsia="Georgia" w:hAnsiTheme="majorHAnsi" w:cs="Georgia"/>
          <w:sz w:val="26"/>
          <w:szCs w:val="26"/>
        </w:rPr>
        <w:t xml:space="preserve"> from getting mixed up with permitted grains. </w:t>
      </w:r>
    </w:p>
    <w:p w:rsidR="00935AC0" w:rsidRPr="00E0339E" w:rsidRDefault="00E0339E">
      <w:pPr>
        <w:spacing w:before="240" w:after="240"/>
        <w:rPr>
          <w:rFonts w:asciiTheme="majorHAnsi" w:eastAsia="Georgia" w:hAnsiTheme="majorHAnsi" w:cs="Georgia"/>
          <w:sz w:val="26"/>
          <w:szCs w:val="26"/>
        </w:rPr>
      </w:pPr>
      <w:r w:rsidRPr="00E0339E">
        <w:rPr>
          <w:rFonts w:asciiTheme="majorHAnsi" w:eastAsia="Georgia" w:hAnsiTheme="majorHAnsi" w:cs="Georgia"/>
          <w:sz w:val="26"/>
          <w:szCs w:val="26"/>
        </w:rPr>
        <w:t xml:space="preserve"> Whatever the reason, the ban includes corn and all vegetables that grow in pods (beans, peas, etc.). In our day, the most complicated part is abstaining from products that contain corn and soybean d</w:t>
      </w:r>
      <w:r w:rsidRPr="00E0339E">
        <w:rPr>
          <w:rFonts w:asciiTheme="majorHAnsi" w:eastAsia="Georgia" w:hAnsiTheme="majorHAnsi" w:cs="Georgia"/>
          <w:sz w:val="26"/>
          <w:szCs w:val="26"/>
        </w:rPr>
        <w:t>erivatives, such as corn oil, high fructose corn syrup, soybean oil, etc.</w:t>
      </w:r>
    </w:p>
    <w:p w:rsidR="00935AC0" w:rsidRPr="00E0339E" w:rsidRDefault="00E0339E">
      <w:pPr>
        <w:spacing w:before="240" w:after="240"/>
        <w:rPr>
          <w:rFonts w:asciiTheme="majorHAnsi" w:eastAsia="Georgia" w:hAnsiTheme="majorHAnsi" w:cs="Georgia"/>
          <w:sz w:val="26"/>
          <w:szCs w:val="26"/>
        </w:rPr>
      </w:pPr>
      <w:r w:rsidRPr="00E0339E">
        <w:rPr>
          <w:rFonts w:asciiTheme="majorHAnsi" w:eastAsia="Georgia" w:hAnsiTheme="majorHAnsi" w:cs="Georgia"/>
          <w:sz w:val="26"/>
          <w:szCs w:val="26"/>
        </w:rPr>
        <w:t xml:space="preserve">*Sephardic Jews (from Spain and the Middle East) </w:t>
      </w:r>
      <w:r w:rsidRPr="00E0339E">
        <w:rPr>
          <w:rFonts w:asciiTheme="majorHAnsi" w:eastAsia="Georgia" w:hAnsiTheme="majorHAnsi" w:cs="Georgia"/>
          <w:sz w:val="26"/>
          <w:szCs w:val="26"/>
          <w:u w:val="single"/>
        </w:rPr>
        <w:t>do</w:t>
      </w:r>
      <w:r w:rsidRPr="00E0339E">
        <w:rPr>
          <w:rFonts w:asciiTheme="majorHAnsi" w:eastAsia="Georgia" w:hAnsiTheme="majorHAnsi" w:cs="Georgia"/>
          <w:sz w:val="26"/>
          <w:szCs w:val="26"/>
        </w:rPr>
        <w:t xml:space="preserve"> eat rice and legumes on Passover, which were basic staples in their countries of origin.  The catch is that </w:t>
      </w:r>
      <w:proofErr w:type="gramStart"/>
      <w:r w:rsidRPr="00E0339E">
        <w:rPr>
          <w:rFonts w:asciiTheme="majorHAnsi" w:eastAsia="Georgia" w:hAnsiTheme="majorHAnsi" w:cs="Georgia"/>
          <w:sz w:val="26"/>
          <w:szCs w:val="26"/>
        </w:rPr>
        <w:t>traditionally,</w:t>
      </w:r>
      <w:proofErr w:type="gramEnd"/>
      <w:r w:rsidRPr="00E0339E">
        <w:rPr>
          <w:rFonts w:asciiTheme="majorHAnsi" w:eastAsia="Georgia" w:hAnsiTheme="majorHAnsi" w:cs="Georgia"/>
          <w:sz w:val="26"/>
          <w:szCs w:val="26"/>
        </w:rPr>
        <w:t xml:space="preserve"> Sephard</w:t>
      </w:r>
      <w:r w:rsidRPr="00E0339E">
        <w:rPr>
          <w:rFonts w:asciiTheme="majorHAnsi" w:eastAsia="Georgia" w:hAnsiTheme="majorHAnsi" w:cs="Georgia"/>
          <w:sz w:val="26"/>
          <w:szCs w:val="26"/>
        </w:rPr>
        <w:t xml:space="preserve">im must sift through all of their permitted grains prior to Pesach to make sure that no forbidden grains are in the mix!  </w:t>
      </w:r>
    </w:p>
    <w:p w:rsidR="00935AC0" w:rsidRPr="00E0339E" w:rsidRDefault="00E0339E">
      <w:pPr>
        <w:spacing w:before="240" w:after="240"/>
        <w:rPr>
          <w:rFonts w:asciiTheme="majorHAnsi" w:hAnsiTheme="majorHAnsi"/>
          <w:sz w:val="26"/>
          <w:szCs w:val="26"/>
        </w:rPr>
      </w:pPr>
      <w:r w:rsidRPr="00E0339E">
        <w:rPr>
          <w:rFonts w:asciiTheme="majorHAnsi" w:eastAsia="Georgia" w:hAnsiTheme="majorHAnsi" w:cs="Georgia"/>
          <w:b/>
          <w:sz w:val="26"/>
          <w:szCs w:val="26"/>
        </w:rPr>
        <w:t xml:space="preserve">B’nai </w:t>
      </w:r>
      <w:proofErr w:type="spellStart"/>
      <w:r w:rsidRPr="00E0339E">
        <w:rPr>
          <w:rFonts w:asciiTheme="majorHAnsi" w:eastAsia="Georgia" w:hAnsiTheme="majorHAnsi" w:cs="Georgia"/>
          <w:b/>
          <w:sz w:val="26"/>
          <w:szCs w:val="26"/>
        </w:rPr>
        <w:t>Havurah</w:t>
      </w:r>
      <w:proofErr w:type="spellEnd"/>
      <w:r w:rsidRPr="00E0339E">
        <w:rPr>
          <w:rFonts w:asciiTheme="majorHAnsi" w:eastAsia="Georgia" w:hAnsiTheme="majorHAnsi" w:cs="Georgia"/>
          <w:b/>
          <w:sz w:val="26"/>
          <w:szCs w:val="26"/>
        </w:rPr>
        <w:t xml:space="preserve"> follows the Sephardic rules and allows rice and legumes for the Passover Seder.</w:t>
      </w:r>
    </w:p>
    <w:sectPr w:rsidR="00935AC0" w:rsidRPr="00E0339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AC0"/>
    <w:rsid w:val="00935AC0"/>
    <w:rsid w:val="00E0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E1446"/>
  <w15:docId w15:val="{2106B7CD-D593-404D-A8A4-8D6D2C80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Epstein</dc:creator>
  <cp:lastModifiedBy>Becky Epstein</cp:lastModifiedBy>
  <cp:revision>2</cp:revision>
  <dcterms:created xsi:type="dcterms:W3CDTF">2023-03-30T14:08:00Z</dcterms:created>
  <dcterms:modified xsi:type="dcterms:W3CDTF">2023-03-30T14:08:00Z</dcterms:modified>
</cp:coreProperties>
</file>